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</w:t>
      </w:r>
    </w:p>
    <w:p w:rsidR="00E41B75" w:rsidRPr="00E41B75" w:rsidRDefault="00E41B75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работы  районного методич</w:t>
      </w:r>
      <w:r w:rsidR="006D5F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еского кабинета отдела</w:t>
      </w: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образования администрации </w:t>
      </w:r>
      <w:r w:rsidR="006D5F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Макарьев</w:t>
      </w:r>
      <w:r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ского района  </w:t>
      </w:r>
    </w:p>
    <w:p w:rsidR="00E41B75" w:rsidRPr="00E41B75" w:rsidRDefault="006D5F2B" w:rsidP="00E4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2019-2020</w:t>
      </w:r>
      <w:r w:rsidR="00E41B75" w:rsidRPr="00E41B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1B75" w:rsidRPr="00E41B75" w:rsidRDefault="006D5F2B" w:rsidP="00E41B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2019-2020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 году  деятельность методического кабинета  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образования, планом РМК на учебный год и была направлена на раскрытие методической темы: «Совершенствование уровня профессиональной компетентности педагога как инструмент повышения качества образования».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в деятельности РМК являлись: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-сохранение единого образовательного пространства на территории </w:t>
      </w:r>
      <w:r w:rsidR="006D5F2B">
        <w:rPr>
          <w:rFonts w:ascii="Times New Roman" w:eastAsia="Times New Roman" w:hAnsi="Times New Roman" w:cs="Times New Roman"/>
          <w:sz w:val="24"/>
          <w:szCs w:val="24"/>
        </w:rPr>
        <w:t>Макарьевского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района с учетом принципов вариативности и преемственности образовательных программ и единых предметных линий;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 - развитие форм методической работы для создания условий по освоению педагогами современных образовательных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совершенствование муниципальной системы оценки качества образования;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силение работы по диагностике и мониторингу профессиональных проблем педагогов и проецирование их на деятельность методического кабинета;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повышения  квалификации педагогов через работу районных методических объединений; семинаров, конкурсов, конференций, курсов повышения квалификации;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   методическое обеспечение  предпрофильного  и профильного обучения;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информационно-методическое обеспечение государственной (итоговой) аттестации выпускников 9-х и 11-х классов;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с одаренными детьми через организацию олимпиадной работы, проведение конкурсов для обучающихся;</w:t>
      </w:r>
    </w:p>
    <w:p w:rsid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проведения и сопровождение всероссийских проверочных работ, региональных проверочных работ, национального исследования качества образования;</w:t>
      </w:r>
    </w:p>
    <w:p w:rsidR="00D910D9" w:rsidRPr="00E41B75" w:rsidRDefault="00D910D9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 проведения районных конкурсов для педагогов, всероссийского конкурса профессионального мастерства «Учитель года», «Воспитатель года».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Эти направления реализовывались через систему практической работы со всеми категориями педагогических кадров, включая работу методических объединений, научно-практические конференции, консультации, собеседования, конкурсы профессионального мастерства.</w:t>
      </w:r>
    </w:p>
    <w:p w:rsidR="00E41B75" w:rsidRPr="00E41B75" w:rsidRDefault="00E41B75" w:rsidP="00E41B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1.Анализ состояния и результатов  методической работы в образовательных организациях.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Руководители школ, районных и школьных методических объединений включили данную тему в планы методической работы, продолжили ее практическое освоение. В течение года изучалось и анализировалось состояние результатов методической работы в образовательных организациях, были определены направления ее совершенствования. По результатам предоставленных анализов методической работы с педагогическими кадрами в школах выявлено, что работа с учителями выстроена в соответствии с общешкольными планами, имеется вся необходимая документация. Для углубленной проработки частно-предметных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методической работе школ использовались классические формы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тематические педсоветы;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заседания методического объединения;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работа по самообразованию;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предметные недели;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педагогические мониторинги;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обучение на курсах повышения квалификации и др.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Созданные в школах методические объединения способствовали решению приоритетных психолого-педагогических проблем, координировали взаимодействие методических объединений, оказывали помощь педагогическому коллективу в работе над единой методической темой.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районных методических объединений, совмещенных с проведением открытых уроков, мастер-классов. С целью ознакомления педагогов с основными тенденциями в российском образовании проводились педагогические советы, совещания при директоре.   На педагогических советах изучались и обсуждались такие актуальные документы, как стандарты начального, основного и общего образования, ФГОС для детей с ОВЗ, рассматривались вопросы нормативно-правового и научно-методического обеспечения образовательного процесса.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Вместе с тем отмечены недостатки в методической работе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неполный охват и вовлеченность учителей в методическую работу в той или иной форме, поиск новых нетрадиционных форм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недостаточно ведется работа по обобщению педагогического опыта.</w:t>
      </w:r>
    </w:p>
    <w:p w:rsidR="00E41B75" w:rsidRPr="00E41B75" w:rsidRDefault="00E41B75" w:rsidP="00E4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Направления совершенствования методической работы: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максимальное привлечение учителей через различные формы (от постоянных до единовременных) к методической работе школы, применение в работе новых  формы методической работы;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создание условий для использования на уроках современных информационных технологий;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сопровождение деятельности педагогов в условиях </w:t>
      </w:r>
      <w:r w:rsidR="005153F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НОО и ООО в  штатном режиме;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общеобразовательных </w:t>
      </w:r>
      <w:r w:rsidR="00FD3B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учреждениях района </w:t>
      </w:r>
      <w:r w:rsidR="006F5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этом учебном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</w:t>
      </w:r>
      <w:r w:rsidR="006F5F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осуществля</w:t>
      </w:r>
      <w:r w:rsidR="006F5F1D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515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134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</w:t>
      </w:r>
      <w:r w:rsidR="00515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Систему общего образования в районе представляют 1</w:t>
      </w:r>
      <w:r w:rsidR="006F5F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МКОУ СОШ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 xml:space="preserve"> №1 г.Макарьева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СОШ №2 г.Макарьева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Горчухинская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СОШ;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Первомайская СОШ им.А.Ф.Володина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Дорогинская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Юровская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Нежитинская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Усть-Нейская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Унженская С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Селезеневская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Николо-Макакровская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МКОУ </w:t>
      </w:r>
      <w:r w:rsidR="00DB67B6">
        <w:rPr>
          <w:rFonts w:ascii="Times New Roman" w:eastAsia="Times New Roman" w:hAnsi="Times New Roman" w:cs="Times New Roman"/>
          <w:sz w:val="24"/>
          <w:szCs w:val="24"/>
        </w:rPr>
        <w:t>Вознесенская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ООШ;</w:t>
      </w:r>
    </w:p>
    <w:p w:rsidR="00E41B75" w:rsidRPr="0003285B" w:rsidRDefault="005153F2" w:rsidP="000328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3F2">
        <w:rPr>
          <w:rFonts w:ascii="Times New Roman" w:hAnsi="Times New Roman" w:cs="Times New Roman"/>
          <w:sz w:val="24"/>
          <w:szCs w:val="24"/>
        </w:rPr>
        <w:t>Образовательные организации укомплектованы педагогическими кадрами: в школах работают 134 педагога, в дошкольных образовательных организациях – 41 педагог, в учреждениях дополнительного образования – 10 педагогов, из них имеют высшую квалификационную категорию - 36 чел. (19,5%), первую квалификационную категорию - 127 чел. (68,6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03285B">
        <w:rPr>
          <w:rFonts w:ascii="Times New Roman" w:hAnsi="Times New Roman" w:cs="Times New Roman"/>
          <w:sz w:val="24"/>
          <w:szCs w:val="24"/>
        </w:rPr>
        <w:t xml:space="preserve">в прошлом году на высшую категорию аттестованы были 33 педагога </w:t>
      </w:r>
      <w:r w:rsidR="0003285B" w:rsidRPr="005153F2">
        <w:rPr>
          <w:rFonts w:ascii="Times New Roman" w:hAnsi="Times New Roman" w:cs="Times New Roman"/>
          <w:sz w:val="24"/>
          <w:szCs w:val="24"/>
        </w:rPr>
        <w:t>(</w:t>
      </w:r>
      <w:r w:rsidR="0003285B">
        <w:rPr>
          <w:rFonts w:ascii="Times New Roman" w:hAnsi="Times New Roman" w:cs="Times New Roman"/>
          <w:sz w:val="24"/>
          <w:szCs w:val="24"/>
        </w:rPr>
        <w:t>17</w:t>
      </w:r>
      <w:r w:rsidR="0003285B" w:rsidRPr="005153F2">
        <w:rPr>
          <w:rFonts w:ascii="Times New Roman" w:hAnsi="Times New Roman" w:cs="Times New Roman"/>
          <w:sz w:val="24"/>
          <w:szCs w:val="24"/>
        </w:rPr>
        <w:t>%),</w:t>
      </w:r>
      <w:r w:rsidR="0003285B">
        <w:rPr>
          <w:rFonts w:ascii="Times New Roman" w:hAnsi="Times New Roman" w:cs="Times New Roman"/>
          <w:sz w:val="24"/>
          <w:szCs w:val="24"/>
        </w:rPr>
        <w:t xml:space="preserve">, на первую – 129 человек </w:t>
      </w:r>
      <w:r w:rsidR="0003285B" w:rsidRPr="005153F2">
        <w:rPr>
          <w:rFonts w:ascii="Times New Roman" w:hAnsi="Times New Roman" w:cs="Times New Roman"/>
          <w:sz w:val="24"/>
          <w:szCs w:val="24"/>
        </w:rPr>
        <w:t>(</w:t>
      </w:r>
      <w:r w:rsidR="0003285B">
        <w:rPr>
          <w:rFonts w:ascii="Times New Roman" w:hAnsi="Times New Roman" w:cs="Times New Roman"/>
          <w:sz w:val="24"/>
          <w:szCs w:val="24"/>
        </w:rPr>
        <w:t xml:space="preserve">68%). </w:t>
      </w:r>
      <w:r w:rsidRPr="0003285B">
        <w:rPr>
          <w:rFonts w:ascii="Times New Roman" w:hAnsi="Times New Roman" w:cs="Times New Roman"/>
          <w:sz w:val="24"/>
          <w:szCs w:val="24"/>
        </w:rPr>
        <w:t>За последние 2 года в школы Макарьевского района пришли на работу 2 молодых специалиста (2020 год – 1 специалист, 2019 год – 1 специалист).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1.Повышение квалификации педагогических кадров.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соответствии с  Указом Президента Российской Федерации от 07.05.2012 № 597 «О мерах по реализации государственной социальной политики» к 2020 году число высококвалифицированных работников должно составлять не менее трети от числа квалифицированных работников.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совместно с образовательными организациями района создает условия для непрерывного образования педагогов. 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овый закон об образовании закрепляет за педагогическим работником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дополнительное профессиональное образование по профилю педагогической деятельности не реже,  чем один раз в три года.</w:t>
      </w:r>
    </w:p>
    <w:p w:rsidR="00E41B75" w:rsidRPr="00E41B75" w:rsidRDefault="00E41B75" w:rsidP="00E41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На курсах повышения квалификации, которые предоставляет 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>Костромской областной институт развития образования, в 2019-2020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обучилось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127</w:t>
      </w:r>
      <w:r w:rsidR="007A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человек  и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15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5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 дистанционно.</w:t>
      </w:r>
    </w:p>
    <w:p w:rsidR="00E41B75" w:rsidRPr="00E41B75" w:rsidRDefault="00E41B75" w:rsidP="00E41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повышения квалификации являлась подготовка учителей к введению стандартов второго поколения в основной школе и обучение педагогов содержательному и методическому аспекту подготовки учащихся к ГИА.</w:t>
      </w:r>
    </w:p>
    <w:p w:rsidR="00E41B75" w:rsidRPr="00E41B75" w:rsidRDefault="000731D4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запланирована дальнейшая работа по повышению квалификации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Макарьевского муниципального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для педагогов района  является востребованным  использование дистанционных форм обучения при повышении квалификации, что дает возможность  сделать сам учебный процесс удобным и индивидуально ориентированным для педагога.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план курсовой подготовки педагогов в ОО района выполняется и по очерёдности курсовых мероприятий и по количеству часов, отвечающих требованиям к курсовой подготовке педагогических кадров. </w:t>
      </w:r>
    </w:p>
    <w:p w:rsidR="00E41B75" w:rsidRPr="00E41B75" w:rsidRDefault="000731D4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2020 - 2021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методической службе и администрации образовательных организаций уделять особое внимание на: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 учет  и своевременное фиксирование количества часов пройденной курсовой подготовки в течение 3-х лет;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lastRenderedPageBreak/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прохождения каждым педагогом ОО курсов повышения квалификации, при необходимости –</w:t>
      </w:r>
      <w:r w:rsidR="0007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переподготовку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Pr="00E41B75" w:rsidRDefault="00E41B75" w:rsidP="00E41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E41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2. Организация работы районных методических</w:t>
      </w:r>
      <w:r w:rsidR="00E84E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объединений педагогических работников образовательных организаций.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Система методической службы района представлена традиционным взаимодействием структур при  методическом кабинете: районный методический совет, районные методические и школьные предметные и объединения.  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  Работа районного методического совета планировалась в соответствии с текущими задачами РМК.  В повестку заседаний включались вопросы: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Calibri" w:hAnsi="Times New Roman" w:cs="Times New Roman"/>
          <w:sz w:val="24"/>
          <w:szCs w:val="24"/>
        </w:rPr>
        <w:t>Результаты государственной итогов</w:t>
      </w:r>
      <w:r w:rsidR="000579D6">
        <w:rPr>
          <w:rFonts w:ascii="Times New Roman" w:eastAsia="Calibri" w:hAnsi="Times New Roman" w:cs="Times New Roman"/>
          <w:sz w:val="24"/>
          <w:szCs w:val="24"/>
        </w:rPr>
        <w:t>ой аттестации обучающихся в 2019</w:t>
      </w:r>
      <w:r w:rsidRPr="00E41B75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Создание системы учительского роста на основе независимой оценки профессиональных компетенций;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Внутришкольная система оценки качества образования: проблемы и перспективы;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процесса разработки и внедрения образовательных маршрутов обучающихся;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Деятельность администрации общеобразовательных учреждений по обеспечению проведения ГИА выпускников;</w:t>
      </w:r>
    </w:p>
    <w:p w:rsidR="00E41B75" w:rsidRPr="00E41B75" w:rsidRDefault="00E41B75" w:rsidP="00E41B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индивидуальной образовательной траектории обучающегося средствами внеурочной деятельности.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семинары, работа которых содействует созданию благоприятной среды для обмена информацией, опытом профессионального роста. </w:t>
      </w:r>
    </w:p>
    <w:p w:rsidR="00E41B75" w:rsidRPr="00E41B75" w:rsidRDefault="00B806CF" w:rsidP="00E41B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2019-2020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75" w:rsidRPr="00E41B75" w:rsidRDefault="00374194" w:rsidP="00E41B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методических объединений учителей – предметников</w:t>
      </w:r>
      <w:r w:rsidR="0011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115AC3" w:rsidRPr="009C0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семинара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математики;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E41B75" w:rsidRPr="00E41B75" w:rsidRDefault="00E41B75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биологии, химии, географии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классов;</w:t>
      </w:r>
    </w:p>
    <w:p w:rsidR="008E4EAD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физической культуры;</w:t>
      </w:r>
    </w:p>
    <w:p w:rsidR="00E41B75" w:rsidRPr="00E41B75" w:rsidRDefault="008E4EAD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истории и обществознания;</w:t>
      </w:r>
    </w:p>
    <w:p w:rsidR="00E41B75" w:rsidRDefault="00FD3BF6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духовно-нравственного цикла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8C5" w:rsidRDefault="00E338C5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Calibri" w:eastAsia="Calibri" w:hAnsi="Calibri" w:cs="Times New Roman"/>
        </w:rPr>
        <w:t xml:space="preserve"> </w:t>
      </w:r>
      <w:r w:rsidRPr="00F17B09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="00F17B09">
        <w:rPr>
          <w:rFonts w:ascii="Times New Roman" w:hAnsi="Times New Roman" w:cs="Times New Roman"/>
          <w:sz w:val="24"/>
          <w:szCs w:val="24"/>
        </w:rPr>
        <w:t>;</w:t>
      </w:r>
    </w:p>
    <w:p w:rsidR="00F17B09" w:rsidRDefault="00F17B09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7B09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коррекционно-развивающего обучения: логопедов, дефектологов, психологов,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7B09" w:rsidRDefault="00F17B09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B09">
        <w:rPr>
          <w:rFonts w:ascii="Times New Roman" w:eastAsia="Calibri" w:hAnsi="Times New Roman" w:cs="Times New Roman"/>
          <w:sz w:val="24"/>
          <w:szCs w:val="24"/>
        </w:rPr>
        <w:t>социальных педагогов</w:t>
      </w:r>
      <w:r w:rsidR="00115AC3">
        <w:rPr>
          <w:rFonts w:ascii="Times New Roman" w:hAnsi="Times New Roman" w:cs="Times New Roman"/>
          <w:sz w:val="24"/>
          <w:szCs w:val="24"/>
        </w:rPr>
        <w:t>;</w:t>
      </w:r>
    </w:p>
    <w:p w:rsidR="00115AC3" w:rsidRDefault="00115AC3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молодых педагогов;</w:t>
      </w:r>
    </w:p>
    <w:p w:rsidR="00115AC3" w:rsidRPr="00E338C5" w:rsidRDefault="00115AC3" w:rsidP="008E4E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семинар дополнительного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возглавляли педагоги, имеющие большой опыт работы: 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 Елена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Татьяна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Могутнова Ольга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Забрунцева Людмила Николаевна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Могильных Светлана Анатольевна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Анна Александровна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Андрей Александрович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Коротышова Надежда Николаевна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08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Яблокова Ирина Владимировна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E9C" w:rsidRDefault="00D46E9C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Шмелева Валентина Михайловна;</w:t>
      </w:r>
    </w:p>
    <w:p w:rsidR="00D46E9C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Зорина Татьяна Юрьевна;</w:t>
      </w:r>
    </w:p>
    <w:p w:rsidR="00F94E56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Сорокина Ольга Васильевна;</w:t>
      </w:r>
    </w:p>
    <w:p w:rsidR="00F94E56" w:rsidRPr="00E41B75" w:rsidRDefault="00F94E56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Шибалкина Светлана Николаевна.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75" w:rsidRPr="00E41B75" w:rsidRDefault="009C07E7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их руководством содержательная работа с педагогами района проводилась в деятельностных формах: мастер-классы, круглые столы, презентации опыта, открытые уроки, семинары, практикумы и т.п</w:t>
      </w:r>
      <w:r w:rsidR="00E41B75" w:rsidRPr="00E41B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методических объединений 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районных семинаров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следующие выводы:</w:t>
      </w:r>
    </w:p>
    <w:p w:rsidR="00E41B75" w:rsidRPr="00E41B75" w:rsidRDefault="00E41B75" w:rsidP="00E41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Работа РМО была </w:t>
      </w:r>
      <w:r w:rsidRPr="00E41B75">
        <w:rPr>
          <w:rFonts w:ascii="Times New Roman" w:eastAsia="Times New Roman" w:hAnsi="Times New Roman" w:cs="Times New Roman"/>
          <w:sz w:val="24"/>
          <w:szCs w:val="28"/>
        </w:rPr>
        <w:t xml:space="preserve">спланирована в соответствии с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основными приоритетными направлениями национального проекта «Образование»</w:t>
      </w: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Темы заседаний отражали основные проблемные вопросы образования.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НОО, ФГОС НОО для детей с ОВЗ,</w:t>
      </w: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</w:t>
      </w:r>
      <w:r w:rsidR="009C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СОО</w:t>
      </w: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Актуальные вопросы методики обучения иностранному языку в условиях перехода на ФГОС</w:t>
      </w:r>
      <w:r w:rsidR="00E41B75" w:rsidRPr="003B05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0546">
        <w:rPr>
          <w:rFonts w:ascii="Times New Roman" w:eastAsia="Times New Roman" w:hAnsi="Times New Roman" w:cs="Times New Roman"/>
          <w:sz w:val="24"/>
          <w:szCs w:val="24"/>
        </w:rPr>
        <w:t xml:space="preserve"> введение ЕГЭ по иностранному языку как обязательного;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стандарта в области духовно-нравственной культуры;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начального образования в соответствии с ФГОС: основные подходы, процедуры, инструментарий;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детей в процессе проектной деятельности;</w:t>
      </w:r>
    </w:p>
    <w:p w:rsidR="005D5525" w:rsidRPr="003B0546" w:rsidRDefault="005D552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 в методике преподавания биологии и химии; исследовательская и проектная деятельность на уроках биологии и химии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роль практически</w:t>
      </w:r>
      <w:r w:rsidR="008A0C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B0546"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работ в преподавании биологии и химии;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по предмету «Физическая культура» в условиях реализации ФГОС ООО; формирование основ здорового образа жизни на уроках физической культуры;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пробных экзаменов ЕГЭ и ОГЭ;</w:t>
      </w:r>
    </w:p>
    <w:p w:rsidR="003B0546" w:rsidRPr="003B0546" w:rsidRDefault="003B0546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и пути решения при подготовке к ГИА по истории и обществознанию;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Новые технологии – повышение грамотности учащихся;</w:t>
      </w:r>
    </w:p>
    <w:p w:rsidR="00E41B75" w:rsidRPr="003B0546" w:rsidRDefault="00E41B75" w:rsidP="00E41B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46">
        <w:rPr>
          <w:rFonts w:ascii="Times New Roman" w:eastAsia="Times New Roman" w:hAnsi="Times New Roman" w:cs="Times New Roman"/>
          <w:sz w:val="24"/>
          <w:szCs w:val="24"/>
        </w:rPr>
        <w:t>Оценивание образовательных результатов (достижений) обучающихся в соответствии с требованиями ФГОС и другие.</w:t>
      </w:r>
    </w:p>
    <w:p w:rsidR="00E41B75" w:rsidRPr="00E41B75" w:rsidRDefault="00E41B75" w:rsidP="00E41B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достижениями в работе РМО имеются и отдельные существенные недостатки, например:</w:t>
      </w:r>
    </w:p>
    <w:p w:rsidR="00602CA5" w:rsidRPr="005B6ABA" w:rsidRDefault="00E41B75" w:rsidP="005B6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применение деятельностных форм организации заседаний РМО и семинаров. </w:t>
      </w:r>
    </w:p>
    <w:p w:rsidR="00602CA5" w:rsidRDefault="00602CA5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Центры «Точка Роста»</w:t>
      </w:r>
    </w:p>
    <w:p w:rsidR="0040644B" w:rsidRDefault="0040644B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44B" w:rsidRDefault="00602CA5" w:rsidP="0040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644B">
        <w:rPr>
          <w:rFonts w:ascii="Times New Roman" w:hAnsi="Times New Roman" w:cs="Times New Roman"/>
          <w:sz w:val="24"/>
          <w:szCs w:val="24"/>
        </w:rPr>
        <w:t xml:space="preserve">  </w:t>
      </w:r>
      <w:r w:rsidR="00962A87">
        <w:rPr>
          <w:rFonts w:ascii="Times New Roman" w:hAnsi="Times New Roman" w:cs="Times New Roman"/>
          <w:sz w:val="24"/>
          <w:szCs w:val="24"/>
        </w:rPr>
        <w:t>В</w:t>
      </w:r>
      <w:r w:rsidR="00962A87" w:rsidRPr="00962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A87" w:rsidRPr="00962A87">
        <w:rPr>
          <w:rFonts w:ascii="Times New Roman" w:hAnsi="Times New Roman" w:cs="Times New Roman"/>
          <w:sz w:val="24"/>
          <w:szCs w:val="24"/>
        </w:rPr>
        <w:t>рамках наци</w:t>
      </w:r>
      <w:r w:rsidR="00962A87">
        <w:rPr>
          <w:rFonts w:ascii="Times New Roman" w:hAnsi="Times New Roman" w:cs="Times New Roman"/>
          <w:sz w:val="24"/>
          <w:szCs w:val="24"/>
        </w:rPr>
        <w:t>онального проекта «Образование»</w:t>
      </w:r>
      <w:r w:rsidR="0040644B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про</w:t>
      </w:r>
      <w:r w:rsidR="0040644B">
        <w:rPr>
          <w:rFonts w:ascii="Times New Roman" w:hAnsi="Times New Roman" w:cs="Times New Roman"/>
          <w:sz w:val="24"/>
          <w:szCs w:val="24"/>
        </w:rPr>
        <w:t>шел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Марафон открытия федеральной сети Центров образования цифрового и гуманитарного профилей «Точка роста». </w:t>
      </w:r>
      <w:r w:rsidR="0040644B">
        <w:rPr>
          <w:rFonts w:ascii="Times New Roman" w:hAnsi="Times New Roman" w:cs="Times New Roman"/>
          <w:sz w:val="24"/>
          <w:szCs w:val="24"/>
        </w:rPr>
        <w:t>Костромская область</w:t>
      </w:r>
      <w:r w:rsidR="00962A87" w:rsidRPr="00962A87">
        <w:rPr>
          <w:rFonts w:ascii="Times New Roman" w:hAnsi="Times New Roman" w:cs="Times New Roman"/>
          <w:sz w:val="24"/>
          <w:szCs w:val="24"/>
        </w:rPr>
        <w:t xml:space="preserve"> не стал</w:t>
      </w:r>
      <w:r w:rsidR="0040644B">
        <w:rPr>
          <w:rFonts w:ascii="Times New Roman" w:hAnsi="Times New Roman" w:cs="Times New Roman"/>
          <w:sz w:val="24"/>
          <w:szCs w:val="24"/>
        </w:rPr>
        <w:t>а исключением и Макарьевский район тоже.</w:t>
      </w:r>
    </w:p>
    <w:p w:rsidR="00602CA5" w:rsidRPr="00602CA5" w:rsidRDefault="0040644B" w:rsidP="0040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2CA5" w:rsidRPr="00602CA5">
        <w:rPr>
          <w:rFonts w:ascii="Times New Roman" w:hAnsi="Times New Roman" w:cs="Times New Roman"/>
          <w:sz w:val="24"/>
          <w:szCs w:val="24"/>
        </w:rPr>
        <w:t>24 сентября</w:t>
      </w:r>
      <w:r w:rsidR="00602CA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602CA5" w:rsidRPr="00602CA5">
        <w:rPr>
          <w:rFonts w:ascii="Times New Roman" w:hAnsi="Times New Roman" w:cs="Times New Roman"/>
          <w:sz w:val="24"/>
          <w:szCs w:val="24"/>
        </w:rPr>
        <w:t xml:space="preserve"> </w:t>
      </w:r>
      <w:r w:rsidR="00BF152F">
        <w:rPr>
          <w:rFonts w:ascii="Times New Roman" w:hAnsi="Times New Roman" w:cs="Times New Roman"/>
          <w:sz w:val="24"/>
          <w:szCs w:val="24"/>
        </w:rPr>
        <w:t>состоялось</w:t>
      </w:r>
      <w:r w:rsidR="00602CA5" w:rsidRPr="00602CA5">
        <w:rPr>
          <w:rFonts w:ascii="Times New Roman" w:hAnsi="Times New Roman" w:cs="Times New Roman"/>
          <w:sz w:val="24"/>
          <w:szCs w:val="24"/>
        </w:rPr>
        <w:t xml:space="preserve"> торжественное открытие центра  цифрового и гуманитарного профиля "Точка Роста"</w:t>
      </w:r>
      <w:r w:rsidR="00602CA5">
        <w:rPr>
          <w:rFonts w:ascii="Times New Roman" w:hAnsi="Times New Roman" w:cs="Times New Roman"/>
          <w:sz w:val="24"/>
          <w:szCs w:val="24"/>
        </w:rPr>
        <w:t xml:space="preserve"> на базе МКОУ Горчухинской СОШ. </w:t>
      </w:r>
      <w:r w:rsidR="00602CA5" w:rsidRPr="00602CA5">
        <w:rPr>
          <w:rFonts w:ascii="Times New Roman" w:hAnsi="Times New Roman" w:cs="Times New Roman"/>
          <w:sz w:val="24"/>
          <w:szCs w:val="24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партнёрства.</w:t>
      </w:r>
    </w:p>
    <w:p w:rsidR="004A13E9" w:rsidRDefault="00602CA5" w:rsidP="004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02CA5">
        <w:rPr>
          <w:rFonts w:ascii="Times New Roman" w:hAnsi="Times New Roman" w:cs="Times New Roman"/>
          <w:sz w:val="24"/>
          <w:szCs w:val="24"/>
        </w:rPr>
        <w:t xml:space="preserve">Инфраструктура Центра </w:t>
      </w:r>
      <w:r w:rsidRPr="004A13E9">
        <w:rPr>
          <w:rFonts w:ascii="Times New Roman" w:hAnsi="Times New Roman" w:cs="Times New Roman"/>
          <w:sz w:val="24"/>
          <w:szCs w:val="24"/>
        </w:rPr>
        <w:t>использовалась как на уроках, так</w:t>
      </w:r>
      <w:r w:rsidRPr="00602CA5">
        <w:rPr>
          <w:rFonts w:ascii="Times New Roman" w:hAnsi="Times New Roman" w:cs="Times New Roman"/>
          <w:sz w:val="24"/>
          <w:szCs w:val="24"/>
        </w:rPr>
        <w:t xml:space="preserve"> и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>
        <w:t xml:space="preserve"> 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>На уроках ребята занима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3D-моделированием, осваива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работу с квадрокоптерами, шлемами виртуальной реальности, уч</w:t>
      </w:r>
      <w:r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оказывать первую медицинскую помощь, отрабатывая навыки на современных тренажерах-манекенах.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После уроков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D053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образование, занимаясь медиатворчеством, проект</w:t>
      </w:r>
      <w:r>
        <w:rPr>
          <w:rFonts w:ascii="Times New Roman" w:eastAsia="Times New Roman" w:hAnsi="Times New Roman" w:cs="Times New Roman"/>
          <w:sz w:val="24"/>
          <w:szCs w:val="24"/>
        </w:rPr>
        <w:t>ной деятельностью или шахматами.</w:t>
      </w:r>
    </w:p>
    <w:p w:rsidR="004A13E9" w:rsidRDefault="004A13E9" w:rsidP="004A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02CA5" w:rsidRPr="004A13E9">
        <w:rPr>
          <w:rFonts w:ascii="Times New Roman" w:hAnsi="Times New Roman" w:cs="Times New Roman"/>
          <w:sz w:val="24"/>
          <w:szCs w:val="24"/>
        </w:rPr>
        <w:t xml:space="preserve"> Центр образования «Точка роста»   создан как 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школы, в деятельности которого применяют</w:t>
      </w:r>
      <w:r w:rsidR="00602CA5" w:rsidRPr="004A13E9">
        <w:rPr>
          <w:rFonts w:ascii="Times New Roman" w:hAnsi="Times New Roman" w:cs="Times New Roman"/>
          <w:sz w:val="24"/>
          <w:szCs w:val="24"/>
        </w:rPr>
        <w:t>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служат повышению качества и доступности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2F29" w:rsidRDefault="004A13E9" w:rsidP="00512F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этого, </w:t>
      </w:r>
      <w:r w:rsidR="00512F29">
        <w:rPr>
          <w:rFonts w:ascii="Times New Roman" w:hAnsi="Times New Roman" w:cs="Times New Roman"/>
          <w:sz w:val="24"/>
          <w:szCs w:val="24"/>
        </w:rPr>
        <w:t xml:space="preserve">с 10 февраля по 20 марта 2020 года состоялся областной конкурс инновационных проектов, реализующихся на базе общеобразовательных организаций, имеющих структурные подразделения – Центры образования цифрового и гуманитарного профилей </w:t>
      </w:r>
      <w:r w:rsidR="00512F29">
        <w:rPr>
          <w:rFonts w:ascii="Times New Roman" w:hAnsi="Times New Roman" w:cs="Times New Roman"/>
          <w:b/>
          <w:sz w:val="24"/>
          <w:szCs w:val="24"/>
        </w:rPr>
        <w:t>«Точка роста».</w:t>
      </w:r>
      <w:r w:rsidR="00512F29">
        <w:rPr>
          <w:rFonts w:ascii="Times New Roman" w:eastAsia="Times New Roman" w:hAnsi="Times New Roman" w:cs="Times New Roman"/>
          <w:sz w:val="24"/>
          <w:szCs w:val="24"/>
        </w:rPr>
        <w:t xml:space="preserve"> На конкурс были представлены 44 проекта в 7 номинациях. МКОУ Горчухинская средняя общеобразовательная школа Макарьевского муниципального района представила 4 проекта в разных номинациях. Все проекты были по-своему интересны и актуальны. Победителями признаны 20 проектов из 9 общеобразовательных организаций. Одним из Лидеров конкурса является Горчухинская СОШ ( 4 проекта в рейтинге победителей).</w:t>
      </w:r>
    </w:p>
    <w:p w:rsidR="00602CA5" w:rsidRPr="004A13E9" w:rsidRDefault="00512F29" w:rsidP="00512F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4A13E9">
        <w:rPr>
          <w:rFonts w:ascii="Times New Roman" w:hAnsi="Times New Roman" w:cs="Times New Roman"/>
          <w:sz w:val="24"/>
          <w:szCs w:val="24"/>
        </w:rPr>
        <w:t>такие Центры «Точка Роста» будут созданы еще в 4-х школах нашего района: двух городских, Нежитинской и Юровской СОШ.</w:t>
      </w:r>
    </w:p>
    <w:p w:rsidR="00602CA5" w:rsidRDefault="00602CA5" w:rsidP="005B6A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B75" w:rsidRPr="00E41B75" w:rsidRDefault="00602CA5" w:rsidP="00E41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41B75" w:rsidRPr="00E4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Районные конкурсы для педагогов.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Повышение квалификации не будет являться достаточно эффективным, если оно будет направлено только на овладение психолого-педагогическими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являются профессиональные конкурсы и образовательные фестивали: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и областно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й  конкурсы «Учитель года - 2020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дошкольного образования -2020</w:t>
      </w:r>
      <w:r w:rsidR="003741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заочные конкурсы педагогического мастерства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конкурс</w:t>
      </w:r>
      <w:r w:rsidR="000C48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44D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будущего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0C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«Воспитать человека»; «За нравственный подвиг учителя»; «Живая классика».</w:t>
      </w:r>
    </w:p>
    <w:p w:rsidR="001E6D87" w:rsidRPr="00D077A2" w:rsidRDefault="001E6D87" w:rsidP="00261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2C7B">
        <w:rPr>
          <w:rFonts w:ascii="Times New Roman" w:eastAsia="Calibri" w:hAnsi="Times New Roman" w:cs="Times New Roman"/>
          <w:sz w:val="24"/>
          <w:szCs w:val="24"/>
        </w:rPr>
        <w:t xml:space="preserve"> целях развития творческого потенциала и повышения профессионального мастерства воспитателей дошкольных образовательных учреждений, поиска педагогических идей по обновлению содержания в практике воспитания и образования детей дошкольного возраста, расширения диапазона профессионального общения, повышения престижа труда педагогов детских садов</w:t>
      </w:r>
      <w:r>
        <w:rPr>
          <w:rFonts w:ascii="Times New Roman" w:hAnsi="Times New Roman"/>
          <w:sz w:val="24"/>
          <w:szCs w:val="24"/>
        </w:rPr>
        <w:t xml:space="preserve"> состоялся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районный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конкур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Педагог дошкольного образования 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приняли участие</w:t>
      </w:r>
      <w:r w:rsidR="000C48B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374194" w:rsidRPr="00D077A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из 3 дошкольных образовательных учреждений района:</w:t>
      </w:r>
    </w:p>
    <w:p w:rsidR="00374194" w:rsidRDefault="00374194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6D87">
        <w:rPr>
          <w:rFonts w:ascii="Times New Roman" w:eastAsia="Calibri" w:hAnsi="Times New Roman" w:cs="Times New Roman"/>
          <w:sz w:val="24"/>
          <w:szCs w:val="24"/>
        </w:rPr>
        <w:t>Нечаева Светлана Николаевна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="001E6D87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D87" w:rsidRDefault="001E6D87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Козлова Евгения Павловна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1E6D87" w:rsidP="00893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3A86">
        <w:rPr>
          <w:rFonts w:ascii="Times New Roman" w:eastAsia="Calibri" w:hAnsi="Times New Roman" w:cs="Times New Roman"/>
          <w:sz w:val="24"/>
          <w:szCs w:val="24"/>
        </w:rPr>
        <w:t>Горюнова Марина Алексеевна</w:t>
      </w:r>
      <w:r w:rsidR="00893A86">
        <w:rPr>
          <w:rFonts w:ascii="Times New Roman" w:hAnsi="Times New Roman"/>
          <w:sz w:val="24"/>
          <w:szCs w:val="24"/>
        </w:rPr>
        <w:t xml:space="preserve">, </w:t>
      </w:r>
      <w:r w:rsidR="00893A86" w:rsidRPr="00D077A2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="00893A86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</w:t>
      </w:r>
      <w:r w:rsidR="00893A86">
        <w:rPr>
          <w:rFonts w:ascii="Times New Roman" w:hAnsi="Times New Roman"/>
          <w:sz w:val="24"/>
          <w:szCs w:val="24"/>
        </w:rPr>
        <w:t>Росинка</w:t>
      </w:r>
      <w:r w:rsidR="00893A86" w:rsidRPr="00F92C7B">
        <w:rPr>
          <w:rFonts w:ascii="Times New Roman" w:eastAsia="Calibri" w:hAnsi="Times New Roman" w:cs="Times New Roman"/>
          <w:sz w:val="24"/>
          <w:szCs w:val="24"/>
        </w:rPr>
        <w:t>»</w:t>
      </w:r>
      <w:r w:rsidR="00893A86"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Кирейчева Вера Юрьевна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C7B">
        <w:rPr>
          <w:rFonts w:ascii="Times New Roman" w:eastAsia="Calibri" w:hAnsi="Times New Roman" w:cs="Times New Roman"/>
          <w:sz w:val="24"/>
          <w:szCs w:val="24"/>
        </w:rPr>
        <w:t xml:space="preserve">МКДОУ детский сад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C7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Росинка</w:t>
      </w:r>
      <w:r w:rsidRPr="00F92C7B">
        <w:rPr>
          <w:rFonts w:ascii="Times New Roman" w:eastAsia="Calibri" w:hAnsi="Times New Roman" w:cs="Times New Roman"/>
          <w:sz w:val="24"/>
          <w:szCs w:val="24"/>
        </w:rPr>
        <w:t>»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A86" w:rsidRDefault="00893A86" w:rsidP="00893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Шулегина Лилия Алексеевна</w:t>
      </w:r>
      <w:r>
        <w:rPr>
          <w:rFonts w:ascii="Times New Roman" w:hAnsi="Times New Roman"/>
          <w:sz w:val="24"/>
          <w:szCs w:val="24"/>
        </w:rPr>
        <w:t>, воспитатель дошкольной группы МКОУ Юровской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E6D87" w:rsidRPr="00D077A2" w:rsidRDefault="00893A86" w:rsidP="00261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.</w:t>
      </w:r>
    </w:p>
    <w:p w:rsidR="002611C2" w:rsidRDefault="002611C2" w:rsidP="000C48BB">
      <w:pPr>
        <w:spacing w:after="0" w:line="240" w:lineRule="auto"/>
        <w:ind w:left="440" w:firstLine="268"/>
        <w:jc w:val="both"/>
      </w:pPr>
      <w:r w:rsidRPr="002611C2">
        <w:rPr>
          <w:rFonts w:ascii="Times New Roman" w:hAnsi="Times New Roman" w:cs="Times New Roman"/>
          <w:sz w:val="24"/>
          <w:szCs w:val="24"/>
        </w:rPr>
        <w:lastRenderedPageBreak/>
        <w:t>Звание победителя конкурса «Педагог дошкольного образования - 2020» присвоено воспитателю МКДОУ детского сада «Солнышко» г. Макарьева – Нечаевой Светлане Николаевне</w:t>
      </w:r>
      <w:r w:rsidRPr="00F92C7B">
        <w:t>.</w:t>
      </w:r>
    </w:p>
    <w:p w:rsidR="000C48BB" w:rsidRPr="00E41B75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областном конкурсе «Учитель года - 2020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 приняли у</w:t>
      </w:r>
      <w:r>
        <w:rPr>
          <w:rFonts w:ascii="Times New Roman" w:eastAsia="Times New Roman" w:hAnsi="Times New Roman" w:cs="Times New Roman"/>
          <w:sz w:val="24"/>
          <w:szCs w:val="24"/>
        </w:rPr>
        <w:t>частие 3 педагога из 3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 района :</w:t>
      </w:r>
    </w:p>
    <w:p w:rsidR="000C48BB" w:rsidRPr="00D077A2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Коротышова Надежда Николаевна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истории, обществознания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МКОУ СОШ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№1 г.Макарьева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48BB" w:rsidRPr="00D077A2" w:rsidRDefault="000C48BB" w:rsidP="000C48BB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C2">
        <w:rPr>
          <w:rFonts w:ascii="Times New Roman" w:eastAsia="Calibri" w:hAnsi="Times New Roman" w:cs="Times New Roman"/>
          <w:sz w:val="24"/>
          <w:szCs w:val="24"/>
        </w:rPr>
        <w:t>Нечаева Светлана Николаевна</w:t>
      </w:r>
      <w:r w:rsidR="002611C2" w:rsidRPr="00D077A2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="002611C2" w:rsidRPr="00F92C7B">
        <w:rPr>
          <w:rFonts w:ascii="Times New Roman" w:eastAsia="Calibri" w:hAnsi="Times New Roman" w:cs="Times New Roman"/>
          <w:sz w:val="24"/>
          <w:szCs w:val="24"/>
        </w:rPr>
        <w:t>МКДОУ детский сад «Солнышко»</w:t>
      </w:r>
      <w:r w:rsidR="002611C2" w:rsidRPr="00D077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48BB" w:rsidRPr="00D077A2" w:rsidRDefault="000C48BB" w:rsidP="003019BC">
      <w:pPr>
        <w:spacing w:after="0" w:line="240" w:lineRule="auto"/>
        <w:ind w:left="440" w:firstLine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 xml:space="preserve"> Зудова Людмила Александровна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МБ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1C2">
        <w:rPr>
          <w:rFonts w:ascii="Times New Roman" w:eastAsia="Times New Roman" w:hAnsi="Times New Roman" w:cs="Times New Roman"/>
          <w:sz w:val="24"/>
          <w:szCs w:val="24"/>
        </w:rPr>
        <w:t>«Центр творчества» г.Макарьева</w:t>
      </w:r>
      <w:r w:rsidR="00301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B75" w:rsidRDefault="00E41B75" w:rsidP="007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В целях развития творческой, инновационной   деятельности педагогических работников, активизации  общения, обмена опытом и знаниями среди учителей, стимулирования  заинтересованности педагогов в повышении своего профессионализма и качества знаний обучающихся  были проведены заочные районные конкурсы методических разработок «</w:t>
      </w:r>
      <w:r w:rsidR="000D2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конкурс педагогов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0D2A77">
        <w:rPr>
          <w:rFonts w:ascii="Times New Roman" w:eastAsia="Times New Roman" w:hAnsi="Times New Roman" w:cs="Times New Roman"/>
          <w:sz w:val="24"/>
          <w:szCs w:val="24"/>
        </w:rPr>
        <w:t>Живая классика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». В данных конкурсах приняли участие </w:t>
      </w:r>
      <w:r w:rsidR="00A847AF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0939FE">
        <w:rPr>
          <w:rFonts w:ascii="Times New Roman" w:eastAsia="Times New Roman" w:hAnsi="Times New Roman" w:cs="Times New Roman"/>
          <w:sz w:val="24"/>
          <w:szCs w:val="24"/>
        </w:rPr>
        <w:t xml:space="preserve"> педагогов из </w:t>
      </w:r>
      <w:r w:rsidR="000D2A77">
        <w:rPr>
          <w:rFonts w:ascii="Times New Roman" w:eastAsia="Times New Roman" w:hAnsi="Times New Roman" w:cs="Times New Roman"/>
          <w:sz w:val="24"/>
          <w:szCs w:val="24"/>
        </w:rPr>
        <w:t>всех общеобразовательных учреждений, а также из 2- х дошкольных и Центра творчества.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Проведение семинаров, подготовка к конкурсам «Учитель года»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 xml:space="preserve"> и «Восп</w:t>
      </w:r>
      <w:r w:rsidR="00B30ED1">
        <w:rPr>
          <w:rFonts w:ascii="Times New Roman" w:eastAsia="Times New Roman" w:hAnsi="Times New Roman" w:cs="Times New Roman"/>
          <w:sz w:val="24"/>
          <w:szCs w:val="24"/>
        </w:rPr>
        <w:t>итатель го</w:t>
      </w:r>
      <w:r w:rsidR="0054052E">
        <w:rPr>
          <w:rFonts w:ascii="Times New Roman" w:eastAsia="Times New Roman" w:hAnsi="Times New Roman" w:cs="Times New Roman"/>
          <w:sz w:val="24"/>
          <w:szCs w:val="24"/>
        </w:rPr>
        <w:t>да»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, проведение мастер-классов, индивидуальных консультаций позволило педагогам более качественно подготовиться к конкурсам профессионального мастерства, но в этом направлении и есть свои недостатки: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педагоги, имея достаточный педагогический опыт, не могут на должном уровне его обобщить и представить. Для решения этой проблемы необходимо  включать вопросы обобщения и описания </w:t>
      </w:r>
      <w:r w:rsidR="00B30ED1">
        <w:rPr>
          <w:rFonts w:ascii="Times New Roman" w:eastAsia="Times New Roman" w:hAnsi="Times New Roman" w:cs="Times New Roman"/>
          <w:sz w:val="24"/>
          <w:szCs w:val="24"/>
        </w:rPr>
        <w:t xml:space="preserve">личного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опыта работы в тематику заседаний методических объединений;  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педагоги часто испытывают затруднения во владении деятельностными формами представления опыта своей работы (мастер-класс). 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1B75" w:rsidRPr="00E41B75" w:rsidRDefault="00E41B75" w:rsidP="00034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4. Работа по направлению «Одаренные дети».</w:t>
      </w:r>
    </w:p>
    <w:p w:rsidR="00034E58" w:rsidRPr="00EE06DB" w:rsidRDefault="00034E58" w:rsidP="0003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Вопрос одарённости является актуальным для современного этапа развития общества. Интеллектуальный потенциал общества определяется степенью выявления талантливых детей и работой с ними.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034E58" w:rsidRPr="00EE06DB" w:rsidRDefault="00034E58" w:rsidP="0003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</w:p>
    <w:p w:rsidR="00034E58" w:rsidRDefault="00034E58" w:rsidP="00034E58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За последние годы сложилась система работы с одаренными детьми. Подготовка и участие в конкур</w:t>
      </w:r>
      <w:r w:rsidRPr="00EE06DB">
        <w:rPr>
          <w:rFonts w:ascii="Times New Roman" w:hAnsi="Times New Roman" w:cs="Times New Roman"/>
          <w:sz w:val="24"/>
          <w:szCs w:val="24"/>
        </w:rPr>
        <w:softHyphen/>
        <w:t>сах, предметных олимпиадах, выставках, фестивалях, проектная и исследовательская деятельность учащихся. Работа с одаренными детьми и обучаемыми, мотивированными на учебу, традиционно ведется по всем предметам. В каждой образовательной организации района действует программа работы с одарёнными детьми.</w:t>
      </w:r>
    </w:p>
    <w:p w:rsidR="00034E58" w:rsidRPr="00EE06DB" w:rsidRDefault="00034E58" w:rsidP="0003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04C6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профессионального мастерства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различных уровней. Ежегодно в первом полугодии учебного года проводится Всероссийская олимпиада школьников по 21 общеобразовательному предмету. В Макарьевском муниципальном районе во всех 12 общеобразовательных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604C6">
        <w:rPr>
          <w:rFonts w:ascii="Times New Roman" w:hAnsi="Times New Roman" w:cs="Times New Roman"/>
          <w:sz w:val="24"/>
          <w:szCs w:val="24"/>
        </w:rPr>
        <w:t xml:space="preserve">с  сентября по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46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год</w:t>
      </w:r>
      <w:r w:rsidRPr="0046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4604C6">
        <w:rPr>
          <w:rFonts w:ascii="Times New Roman" w:hAnsi="Times New Roman" w:cs="Times New Roman"/>
          <w:sz w:val="24"/>
          <w:szCs w:val="24"/>
        </w:rPr>
        <w:t>школьный этап олимпиады, в котором отмеч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4604C6">
        <w:rPr>
          <w:rFonts w:ascii="Times New Roman" w:hAnsi="Times New Roman" w:cs="Times New Roman"/>
          <w:sz w:val="24"/>
          <w:szCs w:val="24"/>
        </w:rPr>
        <w:t xml:space="preserve"> стопроцентное участие школьников с 5 по 11 классы, а с </w:t>
      </w:r>
      <w:r>
        <w:rPr>
          <w:rFonts w:ascii="Times New Roman" w:hAnsi="Times New Roman" w:cs="Times New Roman"/>
          <w:sz w:val="24"/>
          <w:szCs w:val="24"/>
        </w:rPr>
        <w:t xml:space="preserve"> ноября по</w:t>
      </w:r>
      <w:r w:rsidRPr="004604C6">
        <w:rPr>
          <w:rFonts w:ascii="Times New Roman" w:hAnsi="Times New Roman" w:cs="Times New Roman"/>
          <w:sz w:val="24"/>
          <w:szCs w:val="24"/>
        </w:rPr>
        <w:t xml:space="preserve"> декабря - муниципальный этап Всероссийской олимпиады школьников по таким предметам как биология, история, обществознание, физическая культура, математика, </w:t>
      </w:r>
      <w:r w:rsidRPr="004604C6">
        <w:rPr>
          <w:rFonts w:ascii="Times New Roman" w:hAnsi="Times New Roman" w:cs="Times New Roman"/>
          <w:sz w:val="24"/>
          <w:szCs w:val="24"/>
        </w:rPr>
        <w:lastRenderedPageBreak/>
        <w:t>иностранный язык, химия, русский язык, литература, информатика, ОБЖ, география, физика, МХК. Наиболее популярными предметами, по которым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4604C6">
        <w:rPr>
          <w:rFonts w:ascii="Times New Roman" w:hAnsi="Times New Roman" w:cs="Times New Roman"/>
          <w:sz w:val="24"/>
          <w:szCs w:val="24"/>
        </w:rPr>
        <w:t xml:space="preserve">  большинство победителей и призёров, являются биология, история, обществознание, ОБЖ, физическая культура.</w:t>
      </w:r>
    </w:p>
    <w:p w:rsidR="00034E58" w:rsidRPr="00EE06DB" w:rsidRDefault="00034E58" w:rsidP="00034E58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E06DB">
        <w:rPr>
          <w:rFonts w:ascii="Times New Roman" w:hAnsi="Times New Roman" w:cs="Times New Roman"/>
          <w:sz w:val="24"/>
          <w:szCs w:val="24"/>
        </w:rPr>
        <w:t>Одной из задач работы с одарёнными детьми является создание системы целенаправленного выявления и отбора одаренных детей. На практике это достигается за счёт проведения очных олимпиад.</w:t>
      </w:r>
    </w:p>
    <w:p w:rsidR="00034E58" w:rsidRDefault="00034E58" w:rsidP="0003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6DB">
        <w:rPr>
          <w:rFonts w:ascii="Times New Roman" w:hAnsi="Times New Roman" w:cs="Times New Roman"/>
          <w:sz w:val="24"/>
          <w:szCs w:val="24"/>
        </w:rPr>
        <w:t>Обучающиеся школ района активно участвуют во Всероссийской олимпиаде школьников.</w:t>
      </w:r>
    </w:p>
    <w:p w:rsidR="00051253" w:rsidRDefault="00034E58" w:rsidP="0005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</w:t>
      </w:r>
      <w:r w:rsidRPr="00542717">
        <w:rPr>
          <w:rFonts w:ascii="Times New Roman" w:hAnsi="Times New Roman" w:cs="Times New Roman"/>
          <w:sz w:val="24"/>
          <w:szCs w:val="24"/>
        </w:rPr>
        <w:t xml:space="preserve">аибольшую результативность показывают участники олимпиады по </w:t>
      </w:r>
      <w:r>
        <w:rPr>
          <w:rFonts w:ascii="Times New Roman" w:hAnsi="Times New Roman" w:cs="Times New Roman"/>
          <w:sz w:val="24"/>
          <w:szCs w:val="24"/>
        </w:rPr>
        <w:t>математике, русскому языку, физической культуре, биологии и английскому языку</w:t>
      </w:r>
      <w:r w:rsidRPr="00542717">
        <w:rPr>
          <w:rFonts w:ascii="Times New Roman" w:hAnsi="Times New Roman" w:cs="Times New Roman"/>
          <w:sz w:val="24"/>
          <w:szCs w:val="24"/>
        </w:rPr>
        <w:t xml:space="preserve">. Здесь самый большой процент победителей </w:t>
      </w:r>
      <w:r>
        <w:rPr>
          <w:rFonts w:ascii="Times New Roman" w:hAnsi="Times New Roman" w:cs="Times New Roman"/>
          <w:sz w:val="24"/>
          <w:szCs w:val="24"/>
        </w:rPr>
        <w:t>и призеров от общего количества участников</w:t>
      </w:r>
      <w:r w:rsidRPr="00542717">
        <w:rPr>
          <w:rFonts w:ascii="Times New Roman" w:hAnsi="Times New Roman" w:cs="Times New Roman"/>
          <w:sz w:val="24"/>
          <w:szCs w:val="24"/>
        </w:rPr>
        <w:t xml:space="preserve">. Далее с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42717">
        <w:rPr>
          <w:rFonts w:ascii="Times New Roman" w:hAnsi="Times New Roman" w:cs="Times New Roman"/>
          <w:sz w:val="24"/>
          <w:szCs w:val="24"/>
        </w:rPr>
        <w:t>большим отрывом идут</w:t>
      </w:r>
      <w:r>
        <w:rPr>
          <w:rFonts w:ascii="Times New Roman" w:hAnsi="Times New Roman" w:cs="Times New Roman"/>
          <w:sz w:val="24"/>
          <w:szCs w:val="24"/>
        </w:rPr>
        <w:t xml:space="preserve"> такие предметы как обществознание, история, география, ОБЖ, физика, технология.</w:t>
      </w:r>
      <w:r w:rsidRPr="00542717">
        <w:rPr>
          <w:rFonts w:ascii="Times New Roman" w:hAnsi="Times New Roman" w:cs="Times New Roman"/>
          <w:sz w:val="24"/>
          <w:szCs w:val="24"/>
        </w:rPr>
        <w:t xml:space="preserve"> На основе этих данных можно сделать вывод, что выявление талантливых учащихся на школьном уровне по этим предметам достигает наибольшей эффективности. Наиболее низкие показатели по </w:t>
      </w:r>
      <w:r>
        <w:rPr>
          <w:rFonts w:ascii="Times New Roman" w:hAnsi="Times New Roman" w:cs="Times New Roman"/>
          <w:sz w:val="24"/>
          <w:szCs w:val="24"/>
        </w:rPr>
        <w:t>химии и МХК. Стоит отметить, что</w:t>
      </w:r>
      <w:r w:rsidRPr="00542717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олимпиады школьников по астрономии</w:t>
      </w:r>
      <w:r>
        <w:rPr>
          <w:rFonts w:ascii="Times New Roman" w:hAnsi="Times New Roman" w:cs="Times New Roman"/>
          <w:sz w:val="24"/>
          <w:szCs w:val="24"/>
        </w:rPr>
        <w:t xml:space="preserve"> и праву </w:t>
      </w:r>
      <w:r w:rsidRPr="0054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 принимать участие только в 2018 – 2019 учебном году, а по таким предметам как экология и экономика - участники школьного этапа только в 2019 – 2020 учебном году.</w:t>
      </w:r>
    </w:p>
    <w:p w:rsidR="00051253" w:rsidRDefault="00051253" w:rsidP="00051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олимпиады </w:t>
      </w:r>
      <w:r w:rsidRPr="0042722F">
        <w:rPr>
          <w:rFonts w:ascii="Times New Roman" w:hAnsi="Times New Roman" w:cs="Times New Roman"/>
          <w:sz w:val="24"/>
          <w:szCs w:val="24"/>
        </w:rPr>
        <w:t xml:space="preserve">лучше всего работа по подготовке к олимпиаде идёт по предметам: биология, история,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42722F">
        <w:rPr>
          <w:rFonts w:ascii="Times New Roman" w:hAnsi="Times New Roman" w:cs="Times New Roman"/>
          <w:sz w:val="24"/>
          <w:szCs w:val="24"/>
        </w:rPr>
        <w:t xml:space="preserve">, ОБЖ, обществознание, 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2722F">
        <w:rPr>
          <w:rFonts w:ascii="Times New Roman" w:hAnsi="Times New Roman" w:cs="Times New Roman"/>
          <w:sz w:val="24"/>
          <w:szCs w:val="24"/>
        </w:rPr>
        <w:t xml:space="preserve">, физическая культура и </w:t>
      </w:r>
      <w:r>
        <w:rPr>
          <w:rFonts w:ascii="Times New Roman" w:hAnsi="Times New Roman" w:cs="Times New Roman"/>
          <w:sz w:val="24"/>
          <w:szCs w:val="24"/>
        </w:rPr>
        <w:t>русский язык, английский и немецкий языки</w:t>
      </w:r>
      <w:r w:rsidRPr="0042722F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данным предметам</w:t>
      </w:r>
      <w:r w:rsidRPr="0042722F">
        <w:rPr>
          <w:rFonts w:ascii="Times New Roman" w:hAnsi="Times New Roman" w:cs="Times New Roman"/>
          <w:sz w:val="24"/>
          <w:szCs w:val="24"/>
        </w:rPr>
        <w:t xml:space="preserve"> есть победители. Западает работа по предметам (нет победителей и призёров): информатика, </w:t>
      </w:r>
      <w:r>
        <w:rPr>
          <w:rFonts w:ascii="Times New Roman" w:hAnsi="Times New Roman" w:cs="Times New Roman"/>
          <w:sz w:val="24"/>
          <w:szCs w:val="24"/>
        </w:rPr>
        <w:t>МХК, экология</w:t>
      </w:r>
      <w:r w:rsidRPr="0042722F">
        <w:rPr>
          <w:rFonts w:ascii="Times New Roman" w:hAnsi="Times New Roman" w:cs="Times New Roman"/>
          <w:sz w:val="24"/>
          <w:szCs w:val="24"/>
        </w:rPr>
        <w:t>, экономика. По другим предметам (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4272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42722F">
        <w:rPr>
          <w:rFonts w:ascii="Times New Roman" w:hAnsi="Times New Roman" w:cs="Times New Roman"/>
          <w:sz w:val="24"/>
          <w:szCs w:val="24"/>
        </w:rPr>
        <w:t>) работа ведётся, но недостаточная, об этом свидетельствует наличие призёров и отсутствие победителей.  Необходимо помнить, что обучающиеся, занявшие призовые места, это потенциальные победители, нужно использовать этот ресурс.</w:t>
      </w:r>
    </w:p>
    <w:p w:rsidR="00034E58" w:rsidRPr="003E1810" w:rsidRDefault="00051253" w:rsidP="003E1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BFF">
        <w:rPr>
          <w:rFonts w:ascii="Times New Roman" w:hAnsi="Times New Roman" w:cs="Times New Roman"/>
          <w:sz w:val="24"/>
          <w:szCs w:val="24"/>
        </w:rPr>
        <w:t>Отсутствие победителей и призёров на региональном этапе говорит о недостаточной подготовке к олимпиаде и о пробелах в работе с одарёнными детьми.</w:t>
      </w:r>
    </w:p>
    <w:p w:rsidR="00E41B75" w:rsidRPr="00E41B75" w:rsidRDefault="003E1810" w:rsidP="003E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Олимпиадные задания составлены с учетом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базовых знаний учащихся, но предполагают выполнение заданий не на репродуктивном уровне, а повышенного уровня сложности,  с применением исследовательских,  практических, поисковых навыков и умений, умению рассуждать, анализировать, выделять главное.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18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Одной из причин снижения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участия  школьников в олимпиадном  движении являе</w:t>
      </w:r>
      <w:r w:rsidR="003719A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отсутствие системной работы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педагогов, так и образовательных организаций в целом. 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 школьники района  участвуют не только в олимпиадном движении, но и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свои силы в конкурсах, соревнованиях, научно-практических конференциях, интеллектуальных марафонах.</w:t>
      </w:r>
    </w:p>
    <w:p w:rsidR="00B614D5" w:rsidRPr="00DF7183" w:rsidRDefault="00B614D5" w:rsidP="00B614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183">
        <w:rPr>
          <w:rFonts w:ascii="Times New Roman" w:hAnsi="Times New Roman" w:cs="Times New Roman"/>
          <w:sz w:val="24"/>
          <w:szCs w:val="24"/>
        </w:rPr>
        <w:t>Традиционным стало участие школ района в районных, областных, Всероссийских и международных конкурсах. В районе проводятся такие конкурсы как:</w:t>
      </w:r>
    </w:p>
    <w:p w:rsidR="00B614D5" w:rsidRPr="006D1082" w:rsidRDefault="00B614D5" w:rsidP="00B614D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E7A2F" w:rsidRDefault="00B614D5" w:rsidP="00EE7A2F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0C5917">
        <w:rPr>
          <w:rFonts w:ascii="Times New Roman" w:hAnsi="Times New Roman"/>
          <w:b/>
        </w:rPr>
        <w:t>Конкурс «Ученик года</w:t>
      </w:r>
      <w:r>
        <w:rPr>
          <w:rFonts w:ascii="Times New Roman" w:hAnsi="Times New Roman"/>
          <w:b/>
        </w:rPr>
        <w:t>»:</w:t>
      </w:r>
    </w:p>
    <w:p w:rsidR="00B614D5" w:rsidRPr="00EE7A2F" w:rsidRDefault="00B614D5" w:rsidP="00EE7A2F">
      <w:pPr>
        <w:pStyle w:val="af3"/>
        <w:ind w:left="0" w:firstLine="720"/>
        <w:jc w:val="both"/>
        <w:rPr>
          <w:rFonts w:ascii="Times New Roman" w:hAnsi="Times New Roman"/>
          <w:b/>
        </w:rPr>
      </w:pPr>
      <w:r w:rsidRPr="00EE7A2F">
        <w:rPr>
          <w:rFonts w:ascii="Times New Roman" w:eastAsia="Times New Roman" w:hAnsi="Times New Roman"/>
          <w:sz w:val="24"/>
          <w:szCs w:val="24"/>
        </w:rPr>
        <w:t>Выявление и поддержка интеллектуально и творчески одаренных, социально активных ребят является одной из главных задач системы образования. Формированию образа современного ученика школы, расширению условий для их самореализации и развитию познавательной активности, гражданской инициативы и лидерских качеств служит один из главных для обучающихся конкурсов – «Ученик года».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C5DB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униципальный конкурс «Ученик года»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проходит ежегодно в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марте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текущего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C5D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конкурсе</w:t>
      </w:r>
      <w:r>
        <w:rPr>
          <w:rFonts w:ascii="Times New Roman" w:hAnsi="Times New Roman"/>
          <w:sz w:val="24"/>
          <w:szCs w:val="24"/>
        </w:rPr>
        <w:t xml:space="preserve"> принимают участие учащие</w:t>
      </w:r>
      <w:r w:rsidRPr="00CC5DB9">
        <w:rPr>
          <w:rFonts w:ascii="Times New Roman" w:hAnsi="Times New Roman"/>
          <w:sz w:val="24"/>
          <w:szCs w:val="24"/>
        </w:rPr>
        <w:t>ся выпускных (9-х и 11-х) классов общеобразовательных учреждений Макарьевского муниципального района. Участники представ</w:t>
      </w:r>
      <w:r>
        <w:rPr>
          <w:rFonts w:ascii="Times New Roman" w:hAnsi="Times New Roman"/>
          <w:sz w:val="24"/>
          <w:szCs w:val="24"/>
        </w:rPr>
        <w:t xml:space="preserve">ляют </w:t>
      </w:r>
      <w:r w:rsidRPr="00CC5DB9">
        <w:rPr>
          <w:rFonts w:ascii="Times New Roman" w:hAnsi="Times New Roman"/>
          <w:sz w:val="24"/>
          <w:szCs w:val="24"/>
        </w:rPr>
        <w:t xml:space="preserve">портфолио собственных достижений, </w:t>
      </w:r>
      <w:r>
        <w:rPr>
          <w:rFonts w:ascii="Times New Roman" w:hAnsi="Times New Roman"/>
          <w:sz w:val="24"/>
          <w:szCs w:val="24"/>
        </w:rPr>
        <w:t>пишут</w:t>
      </w:r>
      <w:r w:rsidRPr="00CC5DB9">
        <w:rPr>
          <w:rFonts w:ascii="Times New Roman" w:hAnsi="Times New Roman"/>
          <w:sz w:val="24"/>
          <w:szCs w:val="24"/>
        </w:rPr>
        <w:t xml:space="preserve"> эссе,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C5DB9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готовят</w:t>
      </w:r>
      <w:r w:rsidRPr="00CC5DB9">
        <w:rPr>
          <w:rFonts w:ascii="Times New Roman" w:hAnsi="Times New Roman"/>
          <w:sz w:val="24"/>
          <w:szCs w:val="24"/>
        </w:rPr>
        <w:t xml:space="preserve"> видеоролик </w:t>
      </w:r>
      <w:r>
        <w:rPr>
          <w:rFonts w:ascii="Times New Roman" w:hAnsi="Times New Roman"/>
          <w:sz w:val="24"/>
          <w:szCs w:val="24"/>
        </w:rPr>
        <w:t xml:space="preserve">или исследовательский проект </w:t>
      </w:r>
      <w:r w:rsidRPr="00CC5DB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предложенную в положении конкурса </w:t>
      </w:r>
      <w:r w:rsidRPr="00CC5DB9">
        <w:rPr>
          <w:rFonts w:ascii="Times New Roman" w:hAnsi="Times New Roman"/>
          <w:sz w:val="24"/>
          <w:szCs w:val="24"/>
        </w:rPr>
        <w:t>тему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5DB9">
        <w:rPr>
          <w:rFonts w:ascii="Times New Roman" w:hAnsi="Times New Roman"/>
          <w:sz w:val="24"/>
          <w:szCs w:val="24"/>
        </w:rPr>
        <w:t>Ребята показ</w:t>
      </w:r>
      <w:r>
        <w:rPr>
          <w:rFonts w:ascii="Times New Roman" w:hAnsi="Times New Roman"/>
          <w:sz w:val="24"/>
          <w:szCs w:val="24"/>
        </w:rPr>
        <w:t>ывают</w:t>
      </w:r>
      <w:r w:rsidRPr="00CC5DB9">
        <w:rPr>
          <w:rFonts w:ascii="Times New Roman" w:hAnsi="Times New Roman"/>
          <w:sz w:val="24"/>
          <w:szCs w:val="24"/>
        </w:rPr>
        <w:t xml:space="preserve"> хорошие знания истории, литературы, театрального искусства.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DB9">
        <w:rPr>
          <w:rFonts w:ascii="Times New Roman" w:hAnsi="Times New Roman"/>
          <w:sz w:val="24"/>
          <w:szCs w:val="24"/>
        </w:rPr>
        <w:t>По р</w:t>
      </w:r>
      <w:r>
        <w:rPr>
          <w:rFonts w:ascii="Times New Roman" w:hAnsi="Times New Roman"/>
          <w:sz w:val="24"/>
          <w:szCs w:val="24"/>
        </w:rPr>
        <w:t>езультатам конкурса победители</w:t>
      </w:r>
      <w:r w:rsidRPr="00CC5DB9">
        <w:rPr>
          <w:rFonts w:ascii="Times New Roman" w:hAnsi="Times New Roman"/>
          <w:sz w:val="24"/>
          <w:szCs w:val="24"/>
        </w:rPr>
        <w:t xml:space="preserve"> в номинациях «Лучший выпускник основной школы» и  «Лучший выпускник средней школы» </w:t>
      </w:r>
      <w:r>
        <w:rPr>
          <w:rFonts w:ascii="Times New Roman" w:hAnsi="Times New Roman"/>
          <w:sz w:val="24"/>
          <w:szCs w:val="24"/>
        </w:rPr>
        <w:t xml:space="preserve">приглашаются на региональный этап в соответствии с результатами отборочного тура регионального жюри. Таким образом, в 2017 – 2018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победителем регионального уровня и участником Всероссийского этапа стал учащий</w:t>
      </w:r>
      <w:r w:rsidRPr="00CC5DB9">
        <w:rPr>
          <w:rFonts w:ascii="Times New Roman" w:hAnsi="Times New Roman"/>
          <w:sz w:val="24"/>
          <w:szCs w:val="24"/>
        </w:rPr>
        <w:t xml:space="preserve">ся 11 </w:t>
      </w:r>
      <w:r>
        <w:rPr>
          <w:rFonts w:ascii="Times New Roman" w:hAnsi="Times New Roman"/>
          <w:sz w:val="24"/>
          <w:szCs w:val="24"/>
        </w:rPr>
        <w:t xml:space="preserve">класса МКОУ СОШ №1 г.Макарьева, а </w:t>
      </w:r>
      <w:r w:rsidRPr="00CC5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2018 – 2019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 также учащая</w:t>
      </w:r>
      <w:r w:rsidRPr="00CC5DB9">
        <w:rPr>
          <w:rFonts w:ascii="Times New Roman" w:hAnsi="Times New Roman"/>
          <w:sz w:val="24"/>
          <w:szCs w:val="24"/>
        </w:rPr>
        <w:t xml:space="preserve">ся 11 </w:t>
      </w:r>
      <w:r>
        <w:rPr>
          <w:rFonts w:ascii="Times New Roman" w:hAnsi="Times New Roman"/>
          <w:sz w:val="24"/>
          <w:szCs w:val="24"/>
        </w:rPr>
        <w:t xml:space="preserve">класса МКОУ СОШ №1 г.Макарьева стала участницей регионального уровня данного конкурса. </w:t>
      </w:r>
      <w:r w:rsidRPr="008F43CD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2019 – 2020 учебном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    м</w:t>
      </w:r>
      <w:r w:rsidRPr="008F43CD">
        <w:rPr>
          <w:rFonts w:ascii="Times New Roman" w:eastAsia="Times New Roman" w:hAnsi="Times New Roman"/>
          <w:sz w:val="24"/>
          <w:szCs w:val="24"/>
        </w:rPr>
        <w:t>униципальный этап на территории Макарьевского муниципального района среди обучающихся 9 и 11 классов общеобразовательных учреждений состоялся 26 марта. В связи с эпидемиологической обстановкой он был проведен в дистанционном режиме, когда члены жюри провели собеседование с участниками</w:t>
      </w:r>
      <w:r>
        <w:rPr>
          <w:rFonts w:ascii="Times New Roman" w:eastAsia="Times New Roman" w:hAnsi="Times New Roman"/>
          <w:sz w:val="24"/>
          <w:szCs w:val="24"/>
        </w:rPr>
        <w:t xml:space="preserve"> с помощью программы видеосвязи.</w:t>
      </w:r>
    </w:p>
    <w:p w:rsidR="00B614D5" w:rsidRPr="00761F02" w:rsidRDefault="00B614D5" w:rsidP="00EE7A2F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Участники конкурса представили две городские школы и среднюю школу поселка Горчуха. По результатам трех испытаний (портфолио, авторские видеоролики на тему «Имя героя – улицы имя» и самопрезентация) жюри предстоял непростой выбор. В результате наибольшее количество баллов среди учащихся 11 классов набрал </w:t>
      </w:r>
      <w:r>
        <w:rPr>
          <w:rFonts w:ascii="Times New Roman" w:eastAsia="Times New Roman" w:hAnsi="Times New Roman"/>
          <w:sz w:val="24"/>
          <w:szCs w:val="24"/>
        </w:rPr>
        <w:t>учащийся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 из Горчухинской школы, среди 9 классов – </w:t>
      </w:r>
      <w:r>
        <w:rPr>
          <w:rFonts w:ascii="Times New Roman" w:eastAsia="Times New Roman" w:hAnsi="Times New Roman"/>
          <w:sz w:val="24"/>
          <w:szCs w:val="24"/>
        </w:rPr>
        <w:t>ученица</w:t>
      </w:r>
      <w:r w:rsidRPr="008F43CD">
        <w:rPr>
          <w:rFonts w:ascii="Times New Roman" w:eastAsia="Times New Roman" w:hAnsi="Times New Roman"/>
          <w:sz w:val="24"/>
          <w:szCs w:val="24"/>
        </w:rPr>
        <w:t xml:space="preserve"> из средней школы № 2 города Макарьева. Эти ребята награждены грамотами и памятными призами.</w:t>
      </w:r>
    </w:p>
    <w:p w:rsidR="00B614D5" w:rsidRDefault="00B614D5" w:rsidP="00B614D5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DF7183">
        <w:rPr>
          <w:rFonts w:ascii="Times New Roman" w:hAnsi="Times New Roman"/>
          <w:b/>
        </w:rPr>
        <w:t>Конкурс «Умницы и умники: первые шаги»</w:t>
      </w:r>
      <w:r>
        <w:rPr>
          <w:rFonts w:ascii="Times New Roman" w:hAnsi="Times New Roman"/>
          <w:b/>
        </w:rPr>
        <w:t>:</w:t>
      </w:r>
    </w:p>
    <w:p w:rsidR="00B614D5" w:rsidRDefault="00B614D5" w:rsidP="00EE7A2F">
      <w:pPr>
        <w:pStyle w:val="af3"/>
        <w:ind w:left="0" w:firstLine="720"/>
        <w:jc w:val="both"/>
        <w:rPr>
          <w:rFonts w:ascii="Times New Roman" w:eastAsia="Helvetica" w:hAnsi="Times New Roman"/>
          <w:sz w:val="24"/>
          <w:szCs w:val="24"/>
        </w:rPr>
      </w:pPr>
      <w:r>
        <w:rPr>
          <w:rFonts w:ascii="Times New Roman" w:eastAsia="Helvetica" w:hAnsi="Times New Roman"/>
          <w:sz w:val="24"/>
          <w:szCs w:val="24"/>
        </w:rPr>
        <w:t xml:space="preserve">     М</w:t>
      </w:r>
      <w:r w:rsidRPr="00DF7183">
        <w:rPr>
          <w:rFonts w:ascii="Times New Roman" w:eastAsia="Helvetica" w:hAnsi="Times New Roman"/>
          <w:sz w:val="24"/>
          <w:szCs w:val="24"/>
        </w:rPr>
        <w:t>униципальный этап регионального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интеллектуального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конкурса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«У</w:t>
      </w:r>
      <w:r w:rsidRPr="00DF7183">
        <w:rPr>
          <w:rFonts w:ascii="Times New Roman" w:eastAsia="Helvetica" w:hAnsi="Times New Roman"/>
          <w:sz w:val="24"/>
          <w:szCs w:val="24"/>
        </w:rPr>
        <w:t>мницы и Умники: первые шаги</w:t>
      </w:r>
      <w:r>
        <w:rPr>
          <w:rFonts w:ascii="Times New Roman" w:eastAsia="Times-Roman" w:hAnsi="Times New Roman"/>
          <w:sz w:val="24"/>
          <w:szCs w:val="24"/>
        </w:rPr>
        <w:t xml:space="preserve">» </w:t>
      </w:r>
      <w:r w:rsidRPr="00DF7183">
        <w:rPr>
          <w:rFonts w:ascii="Times New Roman" w:eastAsia="Helvetica" w:hAnsi="Times New Roman"/>
          <w:sz w:val="24"/>
          <w:szCs w:val="24"/>
        </w:rPr>
        <w:t>среди</w:t>
      </w:r>
      <w:r w:rsidRPr="00DF7183">
        <w:rPr>
          <w:rFonts w:ascii="Times New Roman" w:eastAsia="Times-Roman" w:hAnsi="Times New Roman"/>
          <w:sz w:val="24"/>
          <w:szCs w:val="24"/>
        </w:rPr>
        <w:t xml:space="preserve"> </w:t>
      </w:r>
      <w:r w:rsidRPr="00DF7183">
        <w:rPr>
          <w:rFonts w:ascii="Times New Roman" w:eastAsia="Helvetica" w:hAnsi="Times New Roman"/>
          <w:sz w:val="24"/>
          <w:szCs w:val="24"/>
        </w:rPr>
        <w:t>воспитанников дошкольных образовательных организаций  Макарьевского муниципального района</w:t>
      </w:r>
      <w:r>
        <w:rPr>
          <w:rFonts w:ascii="Times New Roman" w:eastAsia="Helvetica" w:hAnsi="Times New Roman"/>
          <w:sz w:val="24"/>
          <w:szCs w:val="24"/>
        </w:rPr>
        <w:t xml:space="preserve"> проходит ежегодно в ноябре текущего года.</w:t>
      </w:r>
    </w:p>
    <w:p w:rsidR="00B614D5" w:rsidRDefault="00B614D5" w:rsidP="00EE7A2F">
      <w:pPr>
        <w:pStyle w:val="af3"/>
        <w:ind w:left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>
        <w:rPr>
          <w:rStyle w:val="af7"/>
          <w:rFonts w:ascii="Times New Roman" w:hAnsi="Times New Roman"/>
          <w:sz w:val="24"/>
          <w:szCs w:val="24"/>
        </w:rPr>
        <w:t xml:space="preserve">     </w:t>
      </w:r>
      <w:r w:rsidRPr="00D55B57">
        <w:rPr>
          <w:rStyle w:val="af7"/>
          <w:rFonts w:ascii="Times New Roman" w:hAnsi="Times New Roman"/>
          <w:sz w:val="24"/>
          <w:szCs w:val="24"/>
        </w:rPr>
        <w:t>Это Большая игра для маленьких эрудитов</w:t>
      </w:r>
      <w:r>
        <w:rPr>
          <w:rStyle w:val="af7"/>
          <w:rFonts w:ascii="Times New Roman" w:hAnsi="Times New Roman"/>
          <w:sz w:val="24"/>
          <w:szCs w:val="24"/>
        </w:rPr>
        <w:t xml:space="preserve">. </w:t>
      </w:r>
      <w:r w:rsidRPr="00D55B57">
        <w:rPr>
          <w:rStyle w:val="af7"/>
          <w:rFonts w:ascii="Times New Roman" w:hAnsi="Times New Roman"/>
          <w:sz w:val="24"/>
          <w:szCs w:val="24"/>
        </w:rPr>
        <w:t>Дети проходят долгий путь – от отбора в детском саду до областного финала.</w:t>
      </w:r>
    </w:p>
    <w:p w:rsidR="00B614D5" w:rsidRPr="0078164B" w:rsidRDefault="00B614D5" w:rsidP="00EE7A2F">
      <w:pPr>
        <w:pStyle w:val="af3"/>
        <w:ind w:left="0" w:firstLine="294"/>
        <w:jc w:val="both"/>
        <w:rPr>
          <w:rFonts w:ascii="Times New Roman" w:hAnsi="Times New Roman"/>
          <w:b/>
          <w:sz w:val="24"/>
          <w:szCs w:val="24"/>
        </w:rPr>
      </w:pPr>
      <w:r w:rsidRPr="00D55B57">
        <w:rPr>
          <w:rStyle w:val="af7"/>
          <w:rFonts w:ascii="Times New Roman" w:hAnsi="Times New Roman"/>
          <w:sz w:val="24"/>
          <w:szCs w:val="24"/>
        </w:rPr>
        <w:t xml:space="preserve">     </w:t>
      </w:r>
      <w:r w:rsidRPr="00D55B57">
        <w:rPr>
          <w:rFonts w:ascii="Times New Roman" w:hAnsi="Times New Roman"/>
          <w:sz w:val="24"/>
          <w:szCs w:val="24"/>
        </w:rPr>
        <w:t xml:space="preserve">Радостным и незабываемым событием для системы дошкольного образования и подтверждением достойного качества работы дошкольных учреждений нашего района   </w:t>
      </w:r>
      <w:r>
        <w:rPr>
          <w:rFonts w:ascii="Times New Roman" w:hAnsi="Times New Roman"/>
          <w:sz w:val="24"/>
          <w:szCs w:val="24"/>
        </w:rPr>
        <w:t xml:space="preserve">является неоднократная </w:t>
      </w:r>
      <w:r w:rsidRPr="00D55B57">
        <w:rPr>
          <w:rFonts w:ascii="Times New Roman" w:hAnsi="Times New Roman"/>
          <w:sz w:val="24"/>
          <w:szCs w:val="24"/>
        </w:rPr>
        <w:t xml:space="preserve">победа воспитанников МКДОУ детский сад «Росинка» г.Макарьева под чутким руководством своих воспитателей и родителей региональной игры </w:t>
      </w:r>
      <w:r w:rsidRPr="00D55B57">
        <w:rPr>
          <w:rStyle w:val="af7"/>
          <w:rFonts w:ascii="Times New Roman" w:hAnsi="Times New Roman"/>
          <w:sz w:val="24"/>
          <w:szCs w:val="24"/>
        </w:rPr>
        <w:t>«Умницы и умники. Первые шаги»</w:t>
      </w:r>
      <w:r w:rsidRPr="00D55B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3E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2017 – 2018 и 2018-2019 </w:t>
      </w:r>
      <w:r w:rsidRPr="00C91DD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>
        <w:t xml:space="preserve"> </w:t>
      </w:r>
      <w:r w:rsidRPr="0078164B">
        <w:rPr>
          <w:rFonts w:ascii="Times New Roman" w:hAnsi="Times New Roman"/>
          <w:sz w:val="24"/>
          <w:szCs w:val="24"/>
        </w:rPr>
        <w:t xml:space="preserve">победителями </w:t>
      </w:r>
      <w:r w:rsidRPr="0078164B">
        <w:rPr>
          <w:rFonts w:ascii="Times New Roman" w:eastAsia="Helvetica" w:hAnsi="Times New Roman"/>
          <w:sz w:val="24"/>
          <w:szCs w:val="24"/>
        </w:rPr>
        <w:t>муниципального и регионального этапов конкурса</w:t>
      </w:r>
      <w:r w:rsidRPr="0078164B">
        <w:rPr>
          <w:rFonts w:ascii="Times New Roman" w:hAnsi="Times New Roman"/>
          <w:sz w:val="24"/>
          <w:szCs w:val="24"/>
        </w:rPr>
        <w:t xml:space="preserve"> стали воспитанники МКДОУ детского сада «Росинка» города Макарьева, а в 2019 – 2020 году муниципальный этап игры выиграла воспитанница того же детского сада, но принять участие в региональном туре не смогла.</w:t>
      </w:r>
    </w:p>
    <w:p w:rsidR="00B614D5" w:rsidRDefault="00B614D5" w:rsidP="00B614D5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4F1FBF">
        <w:rPr>
          <w:rFonts w:ascii="Times New Roman" w:hAnsi="Times New Roman"/>
          <w:b/>
        </w:rPr>
        <w:t>Конкурс чтецов «Живая классика»</w:t>
      </w:r>
    </w:p>
    <w:p w:rsidR="00B614D5" w:rsidRPr="009017B5" w:rsidRDefault="00B614D5" w:rsidP="00EE7A2F">
      <w:pPr>
        <w:pStyle w:val="af3"/>
        <w:spacing w:line="237" w:lineRule="auto"/>
        <w:ind w:left="142" w:right="20"/>
        <w:jc w:val="both"/>
        <w:rPr>
          <w:rFonts w:ascii="Times New Roman" w:hAnsi="Times New Roman"/>
          <w:sz w:val="24"/>
          <w:szCs w:val="24"/>
        </w:rPr>
      </w:pPr>
      <w:r w:rsidRPr="009017B5">
        <w:rPr>
          <w:spacing w:val="-2"/>
        </w:rPr>
        <w:t xml:space="preserve">      </w:t>
      </w:r>
      <w:r w:rsidRPr="009017B5">
        <w:rPr>
          <w:shd w:val="clear" w:color="auto" w:fill="FFFFFF"/>
        </w:rPr>
        <w:t xml:space="preserve"> </w:t>
      </w:r>
      <w:r w:rsidRPr="009017B5">
        <w:rPr>
          <w:rFonts w:ascii="Times New Roman" w:hAnsi="Times New Roman"/>
          <w:sz w:val="24"/>
          <w:szCs w:val="24"/>
        </w:rPr>
        <w:t>С целью</w:t>
      </w:r>
      <w:r w:rsidRPr="009017B5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9017B5">
        <w:rPr>
          <w:rFonts w:ascii="Times New Roman" w:eastAsia="Times New Roman" w:hAnsi="Times New Roman"/>
          <w:color w:val="2D2D2D"/>
          <w:sz w:val="24"/>
          <w:szCs w:val="24"/>
        </w:rPr>
        <w:t>повышение интереса к чтению у школьников</w:t>
      </w:r>
      <w:r w:rsidRPr="009017B5">
        <w:rPr>
          <w:rFonts w:ascii="Times New Roman" w:hAnsi="Times New Roman"/>
          <w:sz w:val="24"/>
          <w:szCs w:val="24"/>
          <w:shd w:val="clear" w:color="auto" w:fill="FFFFFF"/>
        </w:rPr>
        <w:t xml:space="preserve"> отделом образования администрации Макарьевского муниципального района организован и проведен 11 марта 2020 года в Макарьевской районной библиотеке </w:t>
      </w:r>
      <w:r w:rsidRPr="009017B5">
        <w:rPr>
          <w:rFonts w:ascii="Times New Roman" w:hAnsi="Times New Roman"/>
          <w:sz w:val="24"/>
          <w:szCs w:val="24"/>
        </w:rPr>
        <w:t>муниципальный этап Всероссийского конкурса «Живая классика» среди учащихся 5-11 классов учреждений общего и дополнительного образования Макарьевского муниципального района.</w:t>
      </w:r>
    </w:p>
    <w:p w:rsidR="00B614D5" w:rsidRPr="009017B5" w:rsidRDefault="00EE7A2F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614D5" w:rsidRPr="009017B5">
        <w:rPr>
          <w:rFonts w:ascii="Times New Roman" w:hAnsi="Times New Roman"/>
          <w:sz w:val="24"/>
          <w:szCs w:val="24"/>
        </w:rPr>
        <w:t xml:space="preserve">В конкурсе приняли участие 9 учащихся из 4 общеобразовательных учреждений Макарьевского муниципального района (МКОУ СОШ №1 г.Макарьева, МКОУ средней школы №2 г.Макарьева, МКОУ Нежитинской СОШ и МКОУ Первомайской СОШ).        </w:t>
      </w:r>
    </w:p>
    <w:p w:rsidR="00EE7A2F" w:rsidRDefault="00B614D5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017B5">
        <w:rPr>
          <w:rFonts w:ascii="Times New Roman" w:hAnsi="Times New Roman"/>
          <w:sz w:val="24"/>
          <w:szCs w:val="24"/>
        </w:rPr>
        <w:t xml:space="preserve">  </w:t>
      </w:r>
      <w:r w:rsidRPr="009017B5">
        <w:rPr>
          <w:rStyle w:val="af8"/>
          <w:rFonts w:ascii="Times New Roman" w:hAnsi="Times New Roman"/>
          <w:sz w:val="24"/>
          <w:szCs w:val="24"/>
        </w:rPr>
        <w:t xml:space="preserve">Конкурс юных чтецов «Живая классика» — соревновательное мероприятие по чтению вслух отрывков из прозаических произведений российских и зарубежных писателей. В рамках Конкурса участникам предлагалось прочитать вслух на русском языке отрывок из выбранного ими прозаического произведения. </w:t>
      </w:r>
      <w:r w:rsidRPr="009017B5">
        <w:rPr>
          <w:rStyle w:val="10"/>
          <w:rFonts w:eastAsia="Batang"/>
          <w:sz w:val="24"/>
          <w:szCs w:val="24"/>
        </w:rPr>
        <w:t>В ходе конкурсных испытаний участники декламировали отрывки из своих любимых прозаических произведений любых российских или зарубежных авторов XVIII-XXI века, при этом читали текст на память. Прозвучали отрывки из произведений В.Астафьева, К.Паустовского,</w:t>
      </w:r>
      <w:r w:rsidRPr="009017B5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9017B5">
        <w:rPr>
          <w:rFonts w:ascii="Times New Roman" w:hAnsi="Times New Roman"/>
          <w:sz w:val="24"/>
          <w:szCs w:val="24"/>
        </w:rPr>
        <w:t>А.</w:t>
      </w:r>
      <w:bookmarkStart w:id="0" w:name="_GoBack"/>
      <w:bookmarkEnd w:id="0"/>
      <w:r w:rsidRPr="009017B5">
        <w:rPr>
          <w:rFonts w:ascii="Times New Roman" w:hAnsi="Times New Roman"/>
          <w:sz w:val="24"/>
          <w:szCs w:val="24"/>
        </w:rPr>
        <w:t xml:space="preserve">Куприна, Р. Бредбери, М.Лермонтова, С.Савина, И.Тургенева. </w:t>
      </w:r>
    </w:p>
    <w:p w:rsidR="00B614D5" w:rsidRPr="00EE7A2F" w:rsidRDefault="00EE7A2F" w:rsidP="00EE7A2F">
      <w:pPr>
        <w:pStyle w:val="af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Style w:val="af8"/>
          <w:rFonts w:ascii="Times New Roman" w:hAnsi="Times New Roman"/>
          <w:sz w:val="24"/>
          <w:szCs w:val="24"/>
        </w:rPr>
        <w:t xml:space="preserve">       </w:t>
      </w:r>
      <w:r w:rsidR="00B614D5" w:rsidRPr="00727FA2">
        <w:rPr>
          <w:rFonts w:ascii="Times New Roman" w:hAnsi="Times New Roman"/>
          <w:sz w:val="24"/>
          <w:szCs w:val="24"/>
        </w:rPr>
        <w:t xml:space="preserve">Все ребята выступили достойно, демонстрируя свои артистические качества в ходе декламации произведений. По результатам конкурса были определены три победителя, которые награждены </w:t>
      </w:r>
      <w:r w:rsidR="00B614D5" w:rsidRPr="00727FA2">
        <w:rPr>
          <w:rStyle w:val="10"/>
          <w:rFonts w:eastAsia="Batang"/>
          <w:sz w:val="24"/>
          <w:szCs w:val="24"/>
        </w:rPr>
        <w:t>дипломами «Победитель муниципального тура Всероссийского конкурса юных чтецов «Жи</w:t>
      </w:r>
      <w:r w:rsidR="00B614D5">
        <w:rPr>
          <w:rStyle w:val="10"/>
          <w:rFonts w:eastAsia="Batang"/>
          <w:sz w:val="24"/>
          <w:szCs w:val="24"/>
        </w:rPr>
        <w:t xml:space="preserve">вая классика»:(МКОУ СОШ №1 г.Макарьева), </w:t>
      </w:r>
      <w:r w:rsidR="00B614D5" w:rsidRPr="00727FA2">
        <w:rPr>
          <w:rStyle w:val="10"/>
          <w:rFonts w:eastAsia="Batang"/>
          <w:sz w:val="24"/>
          <w:szCs w:val="24"/>
        </w:rPr>
        <w:t xml:space="preserve">(МКОУ Нежитинская СОШ) </w:t>
      </w:r>
      <w:r w:rsidR="00B614D5">
        <w:rPr>
          <w:rStyle w:val="10"/>
          <w:rFonts w:eastAsia="Batang"/>
          <w:sz w:val="24"/>
          <w:szCs w:val="24"/>
        </w:rPr>
        <w:t>и</w:t>
      </w:r>
      <w:r w:rsidR="00B614D5" w:rsidRPr="00727FA2">
        <w:rPr>
          <w:rStyle w:val="10"/>
          <w:rFonts w:eastAsia="Batang"/>
          <w:sz w:val="24"/>
          <w:szCs w:val="24"/>
        </w:rPr>
        <w:t xml:space="preserve"> (МКОУ Первомайская СОШ).  </w:t>
      </w:r>
      <w:r w:rsidR="00B614D5" w:rsidRPr="00727FA2">
        <w:rPr>
          <w:rFonts w:ascii="Times New Roman" w:hAnsi="Times New Roman"/>
          <w:sz w:val="24"/>
          <w:szCs w:val="24"/>
        </w:rPr>
        <w:t>Победители представ</w:t>
      </w:r>
      <w:r w:rsidR="00B614D5">
        <w:rPr>
          <w:rFonts w:ascii="Times New Roman" w:hAnsi="Times New Roman"/>
          <w:sz w:val="24"/>
          <w:szCs w:val="24"/>
        </w:rPr>
        <w:t>ляли</w:t>
      </w:r>
      <w:r w:rsidR="00B614D5" w:rsidRPr="00727FA2">
        <w:rPr>
          <w:rFonts w:ascii="Times New Roman" w:hAnsi="Times New Roman"/>
          <w:sz w:val="24"/>
          <w:szCs w:val="24"/>
        </w:rPr>
        <w:t xml:space="preserve"> Макарьевский муниципальный райо</w:t>
      </w:r>
      <w:r w:rsidR="00B614D5">
        <w:rPr>
          <w:rFonts w:ascii="Times New Roman" w:hAnsi="Times New Roman"/>
          <w:sz w:val="24"/>
          <w:szCs w:val="24"/>
        </w:rPr>
        <w:t xml:space="preserve">н в региональном этапе конкурса, который состоялся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19 марта 2020 года в городе Костроме на базе ОГБОУ ДПО «Костромской областной институт развития образования» в дистанционном режиме</w:t>
      </w:r>
      <w:r w:rsidR="00B614D5">
        <w:rPr>
          <w:rFonts w:ascii="Times New Roman" w:eastAsia="Times New Roman" w:hAnsi="Times New Roman"/>
          <w:sz w:val="24"/>
          <w:szCs w:val="24"/>
        </w:rPr>
        <w:t>.</w:t>
      </w:r>
      <w:r w:rsidR="00B614D5">
        <w:rPr>
          <w:sz w:val="24"/>
          <w:szCs w:val="24"/>
        </w:rPr>
        <w:t xml:space="preserve">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На прослушивания были приглашены более 50 победителей конкурса из 18 муниципальных образований области</w:t>
      </w:r>
      <w:r w:rsidR="00B614D5">
        <w:rPr>
          <w:rFonts w:ascii="Times New Roman" w:eastAsia="Times New Roman" w:hAnsi="Times New Roman"/>
          <w:sz w:val="24"/>
          <w:szCs w:val="24"/>
        </w:rPr>
        <w:t xml:space="preserve">. </w:t>
      </w:r>
      <w:r w:rsidR="00B614D5" w:rsidRPr="00B420FF">
        <w:rPr>
          <w:rFonts w:ascii="Times New Roman" w:eastAsia="Times New Roman" w:hAnsi="Times New Roman"/>
          <w:sz w:val="24"/>
          <w:szCs w:val="24"/>
        </w:rPr>
        <w:t>Конкурсное жюри отмечает, что общий уровень читательской культуры участников регионального тура достаточно высок, поэтому ВСЕ участники, отраженные в рейтинге, с полным правом могут быть названы ТАЛАНТЛИВОЙ ЧИТАЮЩЕЙ молодежью</w:t>
      </w:r>
      <w:r w:rsidR="00B614D5">
        <w:rPr>
          <w:rFonts w:ascii="Times New Roman" w:eastAsia="Times New Roman" w:hAnsi="Times New Roman"/>
          <w:sz w:val="24"/>
          <w:szCs w:val="24"/>
        </w:rPr>
        <w:t>.</w:t>
      </w:r>
    </w:p>
    <w:p w:rsidR="00B614D5" w:rsidRDefault="00B614D5" w:rsidP="00484607">
      <w:pPr>
        <w:spacing w:after="6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E3BEF">
        <w:rPr>
          <w:rFonts w:ascii="Times New Roman" w:hAnsi="Times New Roman" w:cs="Times New Roman"/>
          <w:sz w:val="24"/>
          <w:szCs w:val="24"/>
        </w:rPr>
        <w:t xml:space="preserve">Активное участие в районных мероприятиях принимают </w:t>
      </w:r>
      <w:r>
        <w:rPr>
          <w:rFonts w:ascii="Times New Roman" w:hAnsi="Times New Roman" w:cs="Times New Roman"/>
          <w:sz w:val="24"/>
          <w:szCs w:val="24"/>
        </w:rPr>
        <w:t>все образовательные организации района в большей или меньшей степени:</w:t>
      </w:r>
    </w:p>
    <w:p w:rsidR="00B614D5" w:rsidRDefault="005A6995" w:rsidP="005A699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14D5" w:rsidRPr="003E3BEF">
        <w:rPr>
          <w:rFonts w:ascii="Times New Roman" w:hAnsi="Times New Roman" w:cs="Times New Roman"/>
          <w:sz w:val="24"/>
          <w:szCs w:val="24"/>
        </w:rPr>
        <w:t>По результативности участия в районных конкурсах можно судить о стремлении учителей и  руководителей образовательных организаций реализовывать на практике одну из задач программы работы с одарёнными детьми</w:t>
      </w:r>
      <w:r w:rsidR="00B614D5">
        <w:rPr>
          <w:rFonts w:ascii="Times New Roman" w:hAnsi="Times New Roman" w:cs="Times New Roman"/>
          <w:sz w:val="24"/>
          <w:szCs w:val="24"/>
        </w:rPr>
        <w:t xml:space="preserve"> </w:t>
      </w:r>
      <w:r w:rsidR="00B614D5" w:rsidRPr="003E3BEF">
        <w:rPr>
          <w:rFonts w:ascii="Times New Roman" w:hAnsi="Times New Roman" w:cs="Times New Roman"/>
          <w:sz w:val="24"/>
          <w:szCs w:val="24"/>
        </w:rPr>
        <w:t>- расширение возможностей для участия способных и одарённых школьников в районных, областных, всероссийских олимпиадах, различных конкурсах.</w:t>
      </w:r>
    </w:p>
    <w:p w:rsidR="00B614D5" w:rsidRDefault="00B614D5" w:rsidP="00B614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95">
        <w:rPr>
          <w:rStyle w:val="s2"/>
          <w:rFonts w:ascii="Times New Roman" w:hAnsi="Times New Roman" w:cs="Times New Roman"/>
          <w:sz w:val="24"/>
          <w:szCs w:val="24"/>
        </w:rPr>
        <w:t>В школах района существует и активно функционирует система дополнительного образования. Кружки и творческие объединения организуются педагогами школ,  Центра творчества и ДЮСШ.</w:t>
      </w:r>
      <w:r w:rsidRPr="0049312C">
        <w:rPr>
          <w:rStyle w:val="s2"/>
          <w:sz w:val="24"/>
          <w:szCs w:val="24"/>
        </w:rPr>
        <w:t xml:space="preserve"> </w:t>
      </w:r>
      <w:r w:rsidRPr="0049312C">
        <w:rPr>
          <w:rFonts w:ascii="Times New Roman" w:hAnsi="Times New Roman" w:cs="Times New Roman"/>
          <w:sz w:val="24"/>
          <w:szCs w:val="24"/>
        </w:rPr>
        <w:t xml:space="preserve">Одна из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9312C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2C">
        <w:rPr>
          <w:rFonts w:ascii="Times New Roman" w:hAnsi="Times New Roman" w:cs="Times New Roman"/>
          <w:sz w:val="24"/>
          <w:szCs w:val="24"/>
        </w:rPr>
        <w:t>– подготовка к олимпиадам, конкурсам, конференциям, фестивалям и соревнованиям.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Анализ проведенных мероприятий показал: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недостатком работы администраций ОО является отсутствие системности в выявлении и сопровождении одаренных детей на протяжении нескольких лет;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</w:t>
      </w:r>
      <w:r w:rsidRPr="00E41B75">
        <w:rPr>
          <w:rFonts w:ascii="Symbol" w:eastAsia="Times New Roman" w:hAnsi="Symbol" w:cs="Symbol"/>
          <w:sz w:val="12"/>
          <w:szCs w:val="12"/>
          <w:lang w:eastAsia="ru-RU"/>
        </w:rPr>
        <w:t>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осуществляющих подготовку учащихся к олимпиадам и конкурсам, остается небольшим, как правило, это одни и те же учителя;</w:t>
      </w:r>
    </w:p>
    <w:p w:rsidR="00E41B75" w:rsidRPr="00E41B75" w:rsidRDefault="00E41B75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1B75" w:rsidRPr="00E41B75" w:rsidRDefault="00E41B75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B75">
        <w:rPr>
          <w:rFonts w:ascii="Times New Roman" w:eastAsia="Times New Roman" w:hAnsi="Times New Roman" w:cs="Times New Roman"/>
          <w:b/>
          <w:sz w:val="24"/>
          <w:szCs w:val="24"/>
        </w:rPr>
        <w:t>5. Обеспечение образовательного процесса учебной литературой</w:t>
      </w:r>
    </w:p>
    <w:p w:rsidR="00E41B75" w:rsidRPr="00E41B75" w:rsidRDefault="00842582" w:rsidP="00744DE1">
      <w:pPr>
        <w:shd w:val="clear" w:color="auto" w:fill="FFFFFF"/>
        <w:tabs>
          <w:tab w:val="left" w:pos="178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Школьная библиотека неразрывно связана со всеми процессами обучения и воспитания. Модернизация школьных библиотек в условиях введения ФГОС является 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одним из главных задач по комплектованию универсального фонда библиотеки учебными, художественными, справочными пособиями на традиционных носителях. В образовательных организациях был проведен мониторинг обеспеченности обучающихся учебной литературой. В образовательном процессе используются учебники по предметным линиям, что способствует более качественному обеспечению образовательных организаций учебной литературой. В работе с учебной литературой использовался федеральный перечень учебников допущенных к использ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ованию в учебном процессе в 2019-2020 учебном</w:t>
      </w:r>
      <w:r w:rsidR="00E41B75" w:rsidRPr="00E41B75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922EE1">
        <w:rPr>
          <w:rFonts w:ascii="Times New Roman" w:eastAsia="Times New Roman" w:hAnsi="Times New Roman" w:cs="Times New Roman"/>
          <w:sz w:val="24"/>
          <w:szCs w:val="24"/>
        </w:rPr>
        <w:t>Макарьевского муниципального</w:t>
      </w:r>
      <w:r w:rsidR="005A7512">
        <w:rPr>
          <w:rFonts w:ascii="Times New Roman" w:eastAsia="Times New Roman" w:hAnsi="Times New Roman" w:cs="Times New Roman"/>
          <w:sz w:val="24"/>
          <w:szCs w:val="24"/>
        </w:rPr>
        <w:t xml:space="preserve"> района тесно сотрудничает с издательствами «Просвещение», «Вентана-Граф», «Дрофа», «Бином», «Русское слово».</w:t>
      </w:r>
    </w:p>
    <w:p w:rsidR="00E41B75" w:rsidRPr="00E41B75" w:rsidRDefault="00E41B75" w:rsidP="0092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41B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об обеспеченности учебниками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260"/>
        <w:gridCol w:w="1843"/>
        <w:gridCol w:w="2835"/>
      </w:tblGrid>
      <w:tr w:rsidR="00E41B75" w:rsidRPr="00E41B75" w:rsidTr="00AC619D">
        <w:tc>
          <w:tcPr>
            <w:tcW w:w="2127" w:type="dxa"/>
            <w:vMerge w:val="restart"/>
          </w:tcPr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260" w:type="dxa"/>
            <w:vMerge w:val="restart"/>
          </w:tcPr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учебниками общеобразовательных организаций (в целом по муниципалитету),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gridSpan w:val="2"/>
          </w:tcPr>
          <w:p w:rsidR="00E41B75" w:rsidRPr="00E41B75" w:rsidRDefault="00922EE1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Получено к 2020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756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B75"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  году</w:t>
            </w:r>
          </w:p>
          <w:p w:rsidR="00E41B75" w:rsidRPr="00E41B75" w:rsidRDefault="00E41B75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</w:tr>
      <w:tr w:rsidR="005A7512" w:rsidRPr="00E41B75" w:rsidTr="005A7512">
        <w:tc>
          <w:tcPr>
            <w:tcW w:w="2127" w:type="dxa"/>
            <w:vMerge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экз., шт.</w:t>
            </w:r>
          </w:p>
        </w:tc>
        <w:tc>
          <w:tcPr>
            <w:tcW w:w="2835" w:type="dxa"/>
          </w:tcPr>
          <w:p w:rsidR="005A7512" w:rsidRPr="00E41B75" w:rsidRDefault="005A7512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затраченных средств, тыс.руб.</w:t>
            </w:r>
          </w:p>
        </w:tc>
      </w:tr>
      <w:tr w:rsidR="005A7512" w:rsidRPr="005A7512" w:rsidTr="005A7512">
        <w:tc>
          <w:tcPr>
            <w:tcW w:w="2127" w:type="dxa"/>
          </w:tcPr>
          <w:p w:rsidR="005A7512" w:rsidRPr="005A7512" w:rsidRDefault="007564E9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Макарьевский </w:t>
            </w:r>
            <w:r w:rsidR="005A7512"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0" w:type="dxa"/>
          </w:tcPr>
          <w:p w:rsidR="005A7512" w:rsidRPr="005A7512" w:rsidRDefault="00922EE1" w:rsidP="00744D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5A7512" w:rsidRPr="005A7512" w:rsidRDefault="005A7512" w:rsidP="00512F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12F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835" w:type="dxa"/>
          </w:tcPr>
          <w:p w:rsidR="005A7512" w:rsidRPr="005A7512" w:rsidRDefault="00512F29" w:rsidP="00922E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1091000</w:t>
            </w:r>
            <w:r w:rsidR="005A7512" w:rsidRPr="005A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22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5DB2" w:rsidRPr="00842582" w:rsidRDefault="000E5DB2" w:rsidP="00744DE1">
      <w:pPr>
        <w:pStyle w:val="af3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0E5DB2" w:rsidRPr="00842582" w:rsidRDefault="000E5DB2" w:rsidP="00744DE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42582">
        <w:rPr>
          <w:rFonts w:ascii="Times New Roman" w:hAnsi="Times New Roman"/>
          <w:b/>
          <w:i/>
          <w:sz w:val="24"/>
          <w:szCs w:val="24"/>
        </w:rPr>
        <w:t xml:space="preserve">   Одним из условий, обеспечивающих высокое качество предоставляемых образовательных услуг, является учебно-материальная база, отвечающая  современным требованиям. </w:t>
      </w:r>
    </w:p>
    <w:p w:rsidR="00777CC0" w:rsidRPr="00351933" w:rsidRDefault="000E5DB2" w:rsidP="0035193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2582">
        <w:rPr>
          <w:rFonts w:ascii="Times New Roman" w:hAnsi="Times New Roman"/>
          <w:b/>
          <w:i/>
          <w:sz w:val="24"/>
          <w:szCs w:val="24"/>
        </w:rPr>
        <w:t>На протяжении последних лет реализации  учебного плана и федерального государственного образовательного стандарта проводилась работа по обеспечению обучающихся 1-11 классов современными учебно-методическими комплексами. С   2016 года закупка учебников производится за счет учебных расходов образовательных организаций. Приоритет при закупке учебников отдаётся классам, перешедшим на обучение  по ФГОС. Это 1 – 9 классы.</w:t>
      </w:r>
    </w:p>
    <w:p w:rsidR="000E5DB2" w:rsidRPr="00777CC0" w:rsidRDefault="00777CC0" w:rsidP="0074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C0">
        <w:rPr>
          <w:rFonts w:ascii="Times New Roman" w:hAnsi="Times New Roman" w:cs="Times New Roman"/>
          <w:sz w:val="24"/>
          <w:szCs w:val="24"/>
        </w:rPr>
        <w:tab/>
      </w:r>
    </w:p>
    <w:p w:rsidR="00E41B75" w:rsidRPr="00E41B75" w:rsidRDefault="00E41B75" w:rsidP="0035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Вы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воды, направления работы на 2019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Выводы</w:t>
      </w:r>
      <w:r w:rsidR="0035193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Рост образовательного и квалификационного уровня педагогов осуществляется, прежде всего,  за счет курсов повышения квалификации, проводимых специалистами </w:t>
      </w:r>
      <w:r w:rsidR="002F32A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КОИРО</w:t>
      </w: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Наблюдается творческая активность учителей, обмен опытом. Подтверждением этому являются семинары, заседания районных методических объединений, конкурсы.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Педагоги района продолжают обучаться по ФГОС, в том числе в дистанционной форме с получением лицензированных сертификатов, удостоверений. 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Повышается ИКТ-компетентность педагогических работников, активнее используются в учебном процессе, а также в методической деятельности электронные образовательные ресурсы.</w:t>
      </w:r>
    </w:p>
    <w:p w:rsidR="00E41B75" w:rsidRPr="00E41B75" w:rsidRDefault="002F32A6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E41B75"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Формируется банк межрайонного, зонального обмена опытом педагогической деятельности.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Напр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авление </w:t>
      </w:r>
      <w:r w:rsidR="002F32A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деятельности РМК на 2020-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20</w:t>
      </w:r>
      <w:r w:rsidR="002F32A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21 учебный год:</w:t>
      </w:r>
    </w:p>
    <w:p w:rsidR="00E41B75" w:rsidRPr="00E41B75" w:rsidRDefault="00E41B75" w:rsidP="00744DE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8"/>
          <w:lang w:eastAsia="ru-RU"/>
        </w:rPr>
        <w:t>-   Организация выездов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внедрение ФГОС </w:t>
      </w:r>
      <w:r w:rsidR="009C795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Calibri" w:hAnsi="Times New Roman" w:cs="Times New Roman"/>
          <w:sz w:val="24"/>
          <w:szCs w:val="24"/>
        </w:rPr>
        <w:t>организация деятельности методического совета, РМО (районных метод. объединений),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мониторинга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E41B75" w:rsidRPr="00E41B75" w:rsidRDefault="00E41B75" w:rsidP="00744DE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научно-методическое сопровождение инновационной и опытно-экспериментальной деятельности;</w:t>
      </w:r>
    </w:p>
    <w:p w:rsidR="00E41B75" w:rsidRPr="00E41B75" w:rsidRDefault="00E41B75" w:rsidP="00744D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 работников к аттестации;</w:t>
      </w:r>
    </w:p>
    <w:p w:rsidR="00E41B75" w:rsidRPr="00E41B75" w:rsidRDefault="00E41B75" w:rsidP="00744D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- осуществление методического сопровождения по направлению введения ФГОС НОО для детей с ОВЗ, ФГОС ООО во всех образовательных организациях района;</w:t>
      </w:r>
    </w:p>
    <w:p w:rsidR="00E41B75" w:rsidRPr="00E41B75" w:rsidRDefault="00E41B75" w:rsidP="00744DE1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Данные направления деятельности осуществлять через: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Организацию и осуществление непрерывного повышения квалификации и аттестации педагогических и руководящих работников образовательных учреждений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E41B75" w:rsidRPr="00E41B75" w:rsidRDefault="00E41B75" w:rsidP="00744D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способствовать прохождению переподготовки работниками образовательных  учреждений, не имеющими подготовки по направлению «Образование и педагогика»;</w:t>
      </w:r>
    </w:p>
    <w:p w:rsidR="00E41B75" w:rsidRPr="00E41B75" w:rsidRDefault="00E41B75" w:rsidP="00744D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введения федеральных государственных образовательных стандартов (ФГОС) 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среднего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общего образования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</w:t>
      </w:r>
      <w:r w:rsidR="009C7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школах района;</w:t>
      </w:r>
    </w:p>
    <w:p w:rsidR="00E41B75" w:rsidRPr="00E41B75" w:rsidRDefault="00E41B75" w:rsidP="00744D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обеспечить прохождение курсовой подготовки учителями, работн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иками администрации школ, а так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же педагогами учреждений дополнительного образования.</w:t>
      </w:r>
    </w:p>
    <w:p w:rsidR="00E41B75" w:rsidRPr="00E41B75" w:rsidRDefault="00E41B75" w:rsidP="0074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Информационное и научно-методическое обеспечение инновационной деятельности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ОО и педагогам в подготовке и оформлении материалов для участия в конкурсах, в т.ч. в рамках ПНПО;</w:t>
      </w:r>
    </w:p>
    <w:p w:rsidR="00E41B75" w:rsidRPr="00E41B75" w:rsidRDefault="00E41B75" w:rsidP="00744DE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Внедрение информационно-коммуникативных  технологий в практику работы  ОО</w:t>
      </w:r>
    </w:p>
    <w:p w:rsidR="00E41B75" w:rsidRPr="00E41B75" w:rsidRDefault="00E41B75" w:rsidP="00744DE1">
      <w:pPr>
        <w:numPr>
          <w:ilvl w:val="0"/>
          <w:numId w:val="4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активному использованию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 технологий в образовательном процессе;</w:t>
      </w:r>
    </w:p>
    <w:p w:rsidR="00E41B75" w:rsidRPr="00E41B75" w:rsidRDefault="00E41B75" w:rsidP="00744DE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i/>
          <w:sz w:val="24"/>
          <w:szCs w:val="24"/>
        </w:rPr>
        <w:t>-Создание условий для развития творческого потенциала и поддержки талантливых детей;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развитие олимпиадного движения;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дальнейшее развитие мат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ематического образования на 2020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="009C795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провести научно-практическую конференцию обучающихся, занимающихся исследовательской работой;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bCs/>
          <w:sz w:val="24"/>
          <w:szCs w:val="24"/>
        </w:rPr>
        <w:t>в рамках РМО организовать интеллектуальные марафоны, игры.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41B75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>овершенствование системы предпрофильной подготовки и профильного обучения в системе общего образования</w:t>
      </w:r>
    </w:p>
    <w:p w:rsidR="00E41B75" w:rsidRPr="00E41B75" w:rsidRDefault="00E41B75" w:rsidP="00744D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совершенствовать модель сетевого взаимодействия при организации предпрофильной подготовки и профильного обучения в районе.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1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</w:t>
      </w:r>
    </w:p>
    <w:p w:rsidR="00E41B75" w:rsidRPr="00E41B75" w:rsidRDefault="00E41B75" w:rsidP="00744D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информационно-методическое и организационно-технологическое сопровождение единого государственного экзамена;</w:t>
      </w:r>
    </w:p>
    <w:p w:rsidR="00E41B75" w:rsidRPr="00E41B75" w:rsidRDefault="00E41B75" w:rsidP="00744D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продолжить ознакомление педагогов с современными образовательными технологиями.</w:t>
      </w:r>
    </w:p>
    <w:p w:rsidR="00E41B75" w:rsidRPr="00E41B75" w:rsidRDefault="00E41B75" w:rsidP="00744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i/>
          <w:sz w:val="24"/>
          <w:szCs w:val="24"/>
        </w:rPr>
        <w:t xml:space="preserve">-Организация и проведение мониторинга учебных достижений </w:t>
      </w:r>
    </w:p>
    <w:p w:rsidR="00E41B75" w:rsidRPr="00E41B75" w:rsidRDefault="00E41B75" w:rsidP="00744DE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>проводить мониторинг учебных достижений педагогов и обучающихся ОО.</w:t>
      </w:r>
    </w:p>
    <w:p w:rsidR="00911314" w:rsidRDefault="00911314" w:rsidP="00744DE1">
      <w:pPr>
        <w:jc w:val="both"/>
      </w:pPr>
    </w:p>
    <w:sectPr w:rsidR="00911314" w:rsidSect="00AC619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44" w:rsidRDefault="00270D44">
      <w:pPr>
        <w:spacing w:after="0" w:line="240" w:lineRule="auto"/>
      </w:pPr>
      <w:r>
        <w:separator/>
      </w:r>
    </w:p>
  </w:endnote>
  <w:endnote w:type="continuationSeparator" w:id="1">
    <w:p w:rsidR="00270D44" w:rsidRDefault="002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E4" w:rsidRDefault="0013514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E2B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E4" w:rsidRDefault="00135141" w:rsidP="00AC619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E2BE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564E9">
      <w:rPr>
        <w:rStyle w:val="af"/>
        <w:noProof/>
      </w:rPr>
      <w:t>11</w:t>
    </w:r>
    <w:r>
      <w:rPr>
        <w:rStyle w:val="af"/>
      </w:rPr>
      <w:fldChar w:fldCharType="end"/>
    </w:r>
  </w:p>
  <w:p w:rsidR="000E2BE4" w:rsidRDefault="000E2BE4" w:rsidP="00AC61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44" w:rsidRDefault="00270D44">
      <w:pPr>
        <w:spacing w:after="0" w:line="240" w:lineRule="auto"/>
      </w:pPr>
      <w:r>
        <w:separator/>
      </w:r>
    </w:p>
  </w:footnote>
  <w:footnote w:type="continuationSeparator" w:id="1">
    <w:p w:rsidR="00270D44" w:rsidRDefault="002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813"/>
    <w:multiLevelType w:val="hybridMultilevel"/>
    <w:tmpl w:val="F716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2B8C"/>
    <w:multiLevelType w:val="hybridMultilevel"/>
    <w:tmpl w:val="AE64AEC0"/>
    <w:lvl w:ilvl="0" w:tplc="71B6CB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0A7B5B"/>
    <w:multiLevelType w:val="hybridMultilevel"/>
    <w:tmpl w:val="7490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C8E2FE">
      <w:start w:val="10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  <w:sz w:val="1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012BAB"/>
    <w:multiLevelType w:val="hybridMultilevel"/>
    <w:tmpl w:val="10C2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BF5454"/>
    <w:multiLevelType w:val="hybridMultilevel"/>
    <w:tmpl w:val="4E74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76157"/>
    <w:multiLevelType w:val="multilevel"/>
    <w:tmpl w:val="46824AA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0"/>
        </w:tabs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40"/>
        </w:tabs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0"/>
        </w:tabs>
        <w:ind w:left="2600" w:hanging="2160"/>
      </w:pPr>
      <w:rPr>
        <w:rFonts w:hint="default"/>
      </w:rPr>
    </w:lvl>
  </w:abstractNum>
  <w:abstractNum w:abstractNumId="10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DF5482"/>
    <w:multiLevelType w:val="hybridMultilevel"/>
    <w:tmpl w:val="28D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3E29"/>
    <w:multiLevelType w:val="hybridMultilevel"/>
    <w:tmpl w:val="CABC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55D17"/>
    <w:multiLevelType w:val="hybridMultilevel"/>
    <w:tmpl w:val="2206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C04C3"/>
    <w:multiLevelType w:val="hybridMultilevel"/>
    <w:tmpl w:val="D1CA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55C1E"/>
    <w:multiLevelType w:val="hybridMultilevel"/>
    <w:tmpl w:val="47F4E024"/>
    <w:lvl w:ilvl="0" w:tplc="57246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310F"/>
    <w:multiLevelType w:val="multilevel"/>
    <w:tmpl w:val="767AAA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2C5A94"/>
    <w:multiLevelType w:val="hybridMultilevel"/>
    <w:tmpl w:val="4FBC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54C5"/>
    <w:multiLevelType w:val="hybridMultilevel"/>
    <w:tmpl w:val="1FDA6092"/>
    <w:lvl w:ilvl="0" w:tplc="B490A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D2097D"/>
    <w:multiLevelType w:val="hybridMultilevel"/>
    <w:tmpl w:val="4D38BF6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1">
    <w:nsid w:val="7D6B35E4"/>
    <w:multiLevelType w:val="hybridMultilevel"/>
    <w:tmpl w:val="5508AB8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1"/>
  </w:num>
  <w:num w:numId="8">
    <w:abstractNumId w:val="12"/>
  </w:num>
  <w:num w:numId="9">
    <w:abstractNumId w:val="21"/>
  </w:num>
  <w:num w:numId="10">
    <w:abstractNumId w:val="5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7"/>
  </w:num>
  <w:num w:numId="19">
    <w:abstractNumId w:val="9"/>
  </w:num>
  <w:num w:numId="20">
    <w:abstractNumId w:val="0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75"/>
    <w:rsid w:val="0003285B"/>
    <w:rsid w:val="00034E58"/>
    <w:rsid w:val="00051253"/>
    <w:rsid w:val="000579D6"/>
    <w:rsid w:val="000731D4"/>
    <w:rsid w:val="000939FE"/>
    <w:rsid w:val="000A7288"/>
    <w:rsid w:val="000C48BB"/>
    <w:rsid w:val="000D2A77"/>
    <w:rsid w:val="000D78CD"/>
    <w:rsid w:val="000E2BE4"/>
    <w:rsid w:val="000E5DB2"/>
    <w:rsid w:val="0010539C"/>
    <w:rsid w:val="00115AC3"/>
    <w:rsid w:val="00120F80"/>
    <w:rsid w:val="00135141"/>
    <w:rsid w:val="00143441"/>
    <w:rsid w:val="001E4B6A"/>
    <w:rsid w:val="001E6D87"/>
    <w:rsid w:val="002059A4"/>
    <w:rsid w:val="002611C2"/>
    <w:rsid w:val="00264C3B"/>
    <w:rsid w:val="00270D44"/>
    <w:rsid w:val="002F32A6"/>
    <w:rsid w:val="002F5199"/>
    <w:rsid w:val="003019BC"/>
    <w:rsid w:val="00351933"/>
    <w:rsid w:val="00367B7B"/>
    <w:rsid w:val="003719A4"/>
    <w:rsid w:val="00374194"/>
    <w:rsid w:val="003A565C"/>
    <w:rsid w:val="003B0546"/>
    <w:rsid w:val="003E1810"/>
    <w:rsid w:val="0040644B"/>
    <w:rsid w:val="0045768F"/>
    <w:rsid w:val="00461089"/>
    <w:rsid w:val="0046159C"/>
    <w:rsid w:val="00484607"/>
    <w:rsid w:val="004A13E9"/>
    <w:rsid w:val="004B2FC8"/>
    <w:rsid w:val="004D1C47"/>
    <w:rsid w:val="00512F29"/>
    <w:rsid w:val="005153F2"/>
    <w:rsid w:val="0054052E"/>
    <w:rsid w:val="005A6995"/>
    <w:rsid w:val="005A7512"/>
    <w:rsid w:val="005B6ABA"/>
    <w:rsid w:val="005D5525"/>
    <w:rsid w:val="00602CA5"/>
    <w:rsid w:val="006454B2"/>
    <w:rsid w:val="0066397D"/>
    <w:rsid w:val="006D5F2B"/>
    <w:rsid w:val="006F5F1D"/>
    <w:rsid w:val="007267A8"/>
    <w:rsid w:val="00742EE9"/>
    <w:rsid w:val="00744DE1"/>
    <w:rsid w:val="007564E9"/>
    <w:rsid w:val="007734A1"/>
    <w:rsid w:val="00777CC0"/>
    <w:rsid w:val="007A22DC"/>
    <w:rsid w:val="007B0C31"/>
    <w:rsid w:val="007D47EA"/>
    <w:rsid w:val="00827FEA"/>
    <w:rsid w:val="00842582"/>
    <w:rsid w:val="00851125"/>
    <w:rsid w:val="00884CA3"/>
    <w:rsid w:val="00893A86"/>
    <w:rsid w:val="008A0C9C"/>
    <w:rsid w:val="008E4EAD"/>
    <w:rsid w:val="008F47C1"/>
    <w:rsid w:val="00911314"/>
    <w:rsid w:val="00922EE1"/>
    <w:rsid w:val="00935F49"/>
    <w:rsid w:val="00962A87"/>
    <w:rsid w:val="009907BF"/>
    <w:rsid w:val="00990CCB"/>
    <w:rsid w:val="00992DC6"/>
    <w:rsid w:val="009C07E7"/>
    <w:rsid w:val="009C7955"/>
    <w:rsid w:val="00A3716E"/>
    <w:rsid w:val="00A45561"/>
    <w:rsid w:val="00A847AF"/>
    <w:rsid w:val="00AC619D"/>
    <w:rsid w:val="00B077B4"/>
    <w:rsid w:val="00B15010"/>
    <w:rsid w:val="00B30ED1"/>
    <w:rsid w:val="00B42E6B"/>
    <w:rsid w:val="00B462C0"/>
    <w:rsid w:val="00B614D5"/>
    <w:rsid w:val="00B6193C"/>
    <w:rsid w:val="00B736A5"/>
    <w:rsid w:val="00B806CF"/>
    <w:rsid w:val="00B91A34"/>
    <w:rsid w:val="00BD0121"/>
    <w:rsid w:val="00BE5AB0"/>
    <w:rsid w:val="00BF152F"/>
    <w:rsid w:val="00C5093B"/>
    <w:rsid w:val="00CD27FE"/>
    <w:rsid w:val="00D077A2"/>
    <w:rsid w:val="00D17C4D"/>
    <w:rsid w:val="00D4075C"/>
    <w:rsid w:val="00D46E9C"/>
    <w:rsid w:val="00D910D9"/>
    <w:rsid w:val="00DA613E"/>
    <w:rsid w:val="00DB67B6"/>
    <w:rsid w:val="00DC4BA1"/>
    <w:rsid w:val="00E338C5"/>
    <w:rsid w:val="00E41B75"/>
    <w:rsid w:val="00E44F7A"/>
    <w:rsid w:val="00E84EC0"/>
    <w:rsid w:val="00EE7A2F"/>
    <w:rsid w:val="00F17B09"/>
    <w:rsid w:val="00F739F8"/>
    <w:rsid w:val="00F81C0F"/>
    <w:rsid w:val="00F81E86"/>
    <w:rsid w:val="00F84C8C"/>
    <w:rsid w:val="00F94E56"/>
    <w:rsid w:val="00FD3BF6"/>
    <w:rsid w:val="00FF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A1"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B614D5"/>
  </w:style>
  <w:style w:type="character" w:styleId="af7">
    <w:name w:val="Strong"/>
    <w:basedOn w:val="a0"/>
    <w:uiPriority w:val="22"/>
    <w:qFormat/>
    <w:rsid w:val="00B614D5"/>
    <w:rPr>
      <w:b/>
      <w:bCs/>
    </w:rPr>
  </w:style>
  <w:style w:type="character" w:styleId="af8">
    <w:name w:val="Emphasis"/>
    <w:basedOn w:val="a0"/>
    <w:qFormat/>
    <w:rsid w:val="00B614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B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41B7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4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41B75"/>
  </w:style>
  <w:style w:type="table" w:styleId="a3">
    <w:name w:val="Table Grid"/>
    <w:basedOn w:val="a1"/>
    <w:rsid w:val="00E4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1B75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41B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41B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B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semiHidden/>
    <w:rsid w:val="00E41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E4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E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orizm">
    <w:name w:val="aforizm"/>
    <w:basedOn w:val="a"/>
    <w:rsid w:val="00E41B75"/>
    <w:pPr>
      <w:spacing w:after="0" w:line="160" w:lineRule="atLeast"/>
      <w:jc w:val="both"/>
    </w:pPr>
    <w:rPr>
      <w:rFonts w:ascii="Tahoma" w:eastAsia="Times New Roman" w:hAnsi="Tahoma" w:cs="Tahoma"/>
      <w:color w:val="778899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E41B7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styleId="ac">
    <w:name w:val="Body Text Indent"/>
    <w:basedOn w:val="a"/>
    <w:link w:val="ad"/>
    <w:rsid w:val="00E41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E41B7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e">
    <w:name w:val="Знак Знак"/>
    <w:rsid w:val="00E41B75"/>
    <w:rPr>
      <w:rFonts w:ascii="Times New Roman" w:hAnsi="Times New Roman" w:cs="Times New Roman"/>
      <w:sz w:val="24"/>
      <w:szCs w:val="24"/>
      <w:lang w:val="en-US" w:eastAsia="x-none"/>
    </w:rPr>
  </w:style>
  <w:style w:type="character" w:styleId="af">
    <w:name w:val="page number"/>
    <w:rsid w:val="00E41B75"/>
    <w:rPr>
      <w:rFonts w:cs="Times New Roman"/>
    </w:rPr>
  </w:style>
  <w:style w:type="paragraph" w:customStyle="1" w:styleId="12">
    <w:name w:val="Абзац списка1"/>
    <w:basedOn w:val="a"/>
    <w:rsid w:val="00E41B7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E41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41B75"/>
    <w:rPr>
      <w:rFonts w:ascii="Tahoma" w:eastAsia="Times New Roman" w:hAnsi="Tahoma" w:cs="Tahoma"/>
      <w:sz w:val="16"/>
      <w:szCs w:val="16"/>
    </w:rPr>
  </w:style>
  <w:style w:type="paragraph" w:customStyle="1" w:styleId="13">
    <w:name w:val="Без интервала1"/>
    <w:rsid w:val="00E41B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E41B75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E41B75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E41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41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Title"/>
    <w:basedOn w:val="a"/>
    <w:link w:val="af6"/>
    <w:qFormat/>
    <w:rsid w:val="00E41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41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E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41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7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US75DVFUYAPE-2001214921-82</_dlc_DocId>
    <_dlc_DocIdUrl xmlns="1ca21ed8-a3df-4193-b700-fd65bdc63fa0">
      <Url>http://www.eduportal44.ru/Makariev_EDU/makar-rmk/_layouts/15/DocIdRedir.aspx?ID=US75DVFUYAPE-2001214921-82</Url>
      <Description>US75DVFUYAPE-2001214921-82</Description>
    </_dlc_DocIdUrl>
  </documentManagement>
</p:properties>
</file>

<file path=customXml/itemProps1.xml><?xml version="1.0" encoding="utf-8"?>
<ds:datastoreItem xmlns:ds="http://schemas.openxmlformats.org/officeDocument/2006/customXml" ds:itemID="{842646C2-22F4-43AA-9724-649D3CB2E2F9}"/>
</file>

<file path=customXml/itemProps2.xml><?xml version="1.0" encoding="utf-8"?>
<ds:datastoreItem xmlns:ds="http://schemas.openxmlformats.org/officeDocument/2006/customXml" ds:itemID="{16A3CBC0-976D-40DC-9C12-CD50F9BF0705}"/>
</file>

<file path=customXml/itemProps3.xml><?xml version="1.0" encoding="utf-8"?>
<ds:datastoreItem xmlns:ds="http://schemas.openxmlformats.org/officeDocument/2006/customXml" ds:itemID="{BF015828-903E-4377-90D4-62DBC724170D}"/>
</file>

<file path=customXml/itemProps4.xml><?xml version="1.0" encoding="utf-8"?>
<ds:datastoreItem xmlns:ds="http://schemas.openxmlformats.org/officeDocument/2006/customXml" ds:itemID="{B48FF87B-A014-4A5B-BF23-3F03313D8344}"/>
</file>

<file path=customXml/itemProps5.xml><?xml version="1.0" encoding="utf-8"?>
<ds:datastoreItem xmlns:ds="http://schemas.openxmlformats.org/officeDocument/2006/customXml" ds:itemID="{2A301B18-7A9B-4101-9886-56F7819AF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OO</cp:lastModifiedBy>
  <cp:revision>76</cp:revision>
  <dcterms:created xsi:type="dcterms:W3CDTF">2019-06-10T13:19:00Z</dcterms:created>
  <dcterms:modified xsi:type="dcterms:W3CDTF">2020-10-29T06:24:00Z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d5a61cef-fe7c-44d5-8c73-ddb19bf7e7ca</vt:lpwstr>
  </property>
</Properties>
</file>