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1A" w:rsidRPr="00B9301A" w:rsidRDefault="00B9301A" w:rsidP="00B9301A">
      <w:pPr>
        <w:shd w:val="clear" w:color="auto" w:fill="FFFFFF"/>
        <w:spacing w:before="63" w:after="125" w:line="438" w:lineRule="atLeast"/>
        <w:outlineLvl w:val="0"/>
        <w:rPr>
          <w:rFonts w:ascii="Arial" w:eastAsia="Times New Roman" w:hAnsi="Arial" w:cs="Arial"/>
          <w:color w:val="000000"/>
          <w:kern w:val="36"/>
          <w:sz w:val="35"/>
          <w:szCs w:val="35"/>
        </w:rPr>
      </w:pPr>
      <w:r w:rsidRPr="00B9301A">
        <w:rPr>
          <w:rFonts w:ascii="Arial" w:eastAsia="Times New Roman" w:hAnsi="Arial" w:cs="Arial"/>
          <w:color w:val="000000"/>
          <w:kern w:val="36"/>
          <w:sz w:val="35"/>
          <w:szCs w:val="35"/>
        </w:rPr>
        <w:t>Синхронность в танце у детей.</w:t>
      </w:r>
    </w:p>
    <w:p w:rsidR="00B9301A" w:rsidRPr="00B9301A" w:rsidRDefault="00B9301A" w:rsidP="00B930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noProof/>
          <w:color w:val="38B0E3"/>
          <w:sz w:val="15"/>
          <w:szCs w:val="15"/>
        </w:rPr>
        <w:drawing>
          <wp:inline distT="0" distB="0" distL="0" distR="0">
            <wp:extent cx="1900555" cy="1900555"/>
            <wp:effectExtent l="19050" t="0" r="4445" b="0"/>
            <wp:docPr id="1" name="Рисунок 1" descr="Синхронность в танце у детей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нхронность в танце у детей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1A" w:rsidRPr="00B9301A" w:rsidRDefault="00B9301A" w:rsidP="00B9301A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B9301A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B9301A" w:rsidRPr="00B9301A" w:rsidRDefault="00B9301A" w:rsidP="00B9301A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B9301A">
        <w:rPr>
          <w:rFonts w:ascii="Arial" w:eastAsia="Times New Roman" w:hAnsi="Arial" w:cs="Arial"/>
          <w:color w:val="000000"/>
          <w:sz w:val="18"/>
          <w:szCs w:val="18"/>
        </w:rPr>
        <w:t>Залог зрелищного и по-настоящему красивого концертного номера - синхронность его исполнения. А высший знак профессионализма хореографа - умение поставить синхронный танец, особенно если речь идет об обучении детей. Ведь дети не владеют отточенной координацией и часто не так дисциплинированы, как взрослые танцоры.</w:t>
      </w:r>
    </w:p>
    <w:p w:rsidR="00B9301A" w:rsidRPr="00B9301A" w:rsidRDefault="00B9301A" w:rsidP="00B9301A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B9301A">
        <w:rPr>
          <w:rFonts w:ascii="Arial" w:eastAsia="Times New Roman" w:hAnsi="Arial" w:cs="Arial"/>
          <w:b/>
          <w:bCs/>
          <w:color w:val="FF0000"/>
          <w:sz w:val="23"/>
        </w:rPr>
        <w:t>*</w:t>
      </w:r>
      <w:r w:rsidRPr="00B9301A">
        <w:rPr>
          <w:rFonts w:ascii="Arial" w:eastAsia="Times New Roman" w:hAnsi="Arial" w:cs="Arial"/>
          <w:color w:val="000000"/>
          <w:sz w:val="18"/>
          <w:szCs w:val="18"/>
        </w:rPr>
        <w:t>Синхронность танца находится в прямой зависимости от умения исполнителей слышать музыку, ее ритм. Поэтому педагог должен начинать работу над танцем с музыкальных занятий. Подробно разберите с малышами выбранную Вами музыку. Пускай они услышат, запомнят ее, попробуют самостоятельно подвигаться в ритме композиции.</w:t>
      </w:r>
    </w:p>
    <w:p w:rsidR="00B9301A" w:rsidRPr="00B9301A" w:rsidRDefault="00B9301A" w:rsidP="00B9301A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B9301A">
        <w:rPr>
          <w:rFonts w:ascii="Arial" w:eastAsia="Times New Roman" w:hAnsi="Arial" w:cs="Arial"/>
          <w:b/>
          <w:bCs/>
          <w:color w:val="FF0000"/>
          <w:sz w:val="23"/>
        </w:rPr>
        <w:t>*</w:t>
      </w:r>
      <w:r w:rsidRPr="00B9301A">
        <w:rPr>
          <w:rFonts w:ascii="Arial" w:eastAsia="Times New Roman" w:hAnsi="Arial" w:cs="Arial"/>
          <w:color w:val="000000"/>
          <w:sz w:val="18"/>
          <w:szCs w:val="18"/>
        </w:rPr>
        <w:t>Разделите танец на отрезки, короткие связки оптимальной сложности. Разучивать танец с малышами стоит постепенно, без особой спешки, но тщательно, отрабатывая каждый элемент. Ведь только точное, техничное исполнение всеми детьми движений позволит создать на сцене синхронный зрелищный танец.</w:t>
      </w:r>
    </w:p>
    <w:p w:rsidR="00B9301A" w:rsidRPr="00B9301A" w:rsidRDefault="00B9301A" w:rsidP="00B9301A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B9301A">
        <w:rPr>
          <w:rFonts w:ascii="Arial" w:eastAsia="Times New Roman" w:hAnsi="Arial" w:cs="Arial"/>
          <w:b/>
          <w:bCs/>
          <w:color w:val="FF0000"/>
          <w:sz w:val="23"/>
        </w:rPr>
        <w:t>*</w:t>
      </w:r>
      <w:r w:rsidRPr="00B9301A">
        <w:rPr>
          <w:rFonts w:ascii="Arial" w:eastAsia="Times New Roman" w:hAnsi="Arial" w:cs="Arial"/>
          <w:color w:val="000000"/>
          <w:sz w:val="18"/>
          <w:szCs w:val="18"/>
        </w:rPr>
        <w:t>Действенный прием, который советуют многие опытные хореографы для отработки синхронности - работа с танцем в разных ритмах. Запишите фонограмму  в трех вариантах: в медленном, среднем и концертном, окончательном ритме. Начинайте разучивание с самого медленного варианта. Пускай дети осваивают элементы в самом комфортном для них ритме. Добившись автоматизма, продолжайте отрабатывать связки в более быстром ритме, постепенно соединяя все большее количество элементов. Попробуйте протанцевать весь танец в этом ритме.</w:t>
      </w:r>
    </w:p>
    <w:p w:rsidR="00B9301A" w:rsidRPr="00B9301A" w:rsidRDefault="00B9301A" w:rsidP="00B9301A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B9301A">
        <w:rPr>
          <w:rFonts w:ascii="Arial" w:eastAsia="Times New Roman" w:hAnsi="Arial" w:cs="Arial"/>
          <w:color w:val="000000"/>
          <w:sz w:val="18"/>
          <w:szCs w:val="18"/>
        </w:rPr>
        <w:t>Окончательный, концертный вариант фонограммы стоит предлагать детям уже на том этапе, когда танец закрепился в механической памяти танцоров. Посмотрите, получается ли у всех ребят попадать в ритм этой скорости. Если нет - поработайте с более короткими связками.</w:t>
      </w:r>
    </w:p>
    <w:p w:rsidR="00B9301A" w:rsidRPr="00B9301A" w:rsidRDefault="00B9301A" w:rsidP="00B9301A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B9301A">
        <w:rPr>
          <w:rFonts w:ascii="Arial" w:eastAsia="Times New Roman" w:hAnsi="Arial" w:cs="Arial"/>
          <w:b/>
          <w:bCs/>
          <w:color w:val="FF0000"/>
          <w:sz w:val="23"/>
        </w:rPr>
        <w:t>*</w:t>
      </w:r>
      <w:r w:rsidRPr="00B9301A">
        <w:rPr>
          <w:rFonts w:ascii="Arial" w:eastAsia="Times New Roman" w:hAnsi="Arial" w:cs="Arial"/>
          <w:color w:val="000000"/>
          <w:sz w:val="18"/>
          <w:szCs w:val="18"/>
        </w:rPr>
        <w:t>Еще одно важное умение, которое хореографу стоит развивать у своих учеников, если он хочет достичь синхронности движений, - это умение работать в коллективе. Существует большое количество специальных упражнений, которые помогают малышам учиться танцевать в парах, ориентироваться на других детей, понимать свое место в танце. В этом Вам помогут танцы-игры, упражнения на перестроение.</w:t>
      </w:r>
    </w:p>
    <w:p w:rsidR="00B9301A" w:rsidRPr="00B9301A" w:rsidRDefault="00B9301A" w:rsidP="00B9301A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B9301A">
        <w:rPr>
          <w:rFonts w:ascii="Arial" w:eastAsia="Times New Roman" w:hAnsi="Arial" w:cs="Arial"/>
          <w:b/>
          <w:bCs/>
          <w:color w:val="FF0000"/>
          <w:sz w:val="23"/>
        </w:rPr>
        <w:t>*</w:t>
      </w:r>
      <w:r w:rsidRPr="00B9301A">
        <w:rPr>
          <w:rFonts w:ascii="Arial" w:eastAsia="Times New Roman" w:hAnsi="Arial" w:cs="Arial"/>
          <w:color w:val="000000"/>
          <w:sz w:val="18"/>
          <w:szCs w:val="18"/>
        </w:rPr>
        <w:t>Еще один прием, который позволяет сделать танец идеально синхронным - это виде</w:t>
      </w:r>
      <w:proofErr w:type="gramStart"/>
      <w:r w:rsidRPr="00B9301A">
        <w:rPr>
          <w:rFonts w:ascii="Arial" w:eastAsia="Times New Roman" w:hAnsi="Arial" w:cs="Arial"/>
          <w:color w:val="000000"/>
          <w:sz w:val="18"/>
          <w:szCs w:val="18"/>
        </w:rPr>
        <w:t>о-</w:t>
      </w:r>
      <w:proofErr w:type="gramEnd"/>
      <w:r w:rsidRPr="00B9301A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B9301A">
        <w:rPr>
          <w:rFonts w:ascii="Arial" w:eastAsia="Times New Roman" w:hAnsi="Arial" w:cs="Arial"/>
          <w:color w:val="000000"/>
          <w:sz w:val="18"/>
          <w:szCs w:val="18"/>
        </w:rPr>
        <w:t>фотофиксация</w:t>
      </w:r>
      <w:proofErr w:type="spellEnd"/>
      <w:r w:rsidRPr="00B9301A">
        <w:rPr>
          <w:rFonts w:ascii="Arial" w:eastAsia="Times New Roman" w:hAnsi="Arial" w:cs="Arial"/>
          <w:color w:val="000000"/>
          <w:sz w:val="18"/>
          <w:szCs w:val="18"/>
        </w:rPr>
        <w:t xml:space="preserve"> репетиции. Ведь на зафиксированном материале Вы сможете детально рассмотреть каждый момент танца, заметить все ошибки, понять, кто из ребят чувствует ритм, а кто не может попадать в него. Указав на эти ошибки, Вы сможете постепенно достигнуть совершенства. </w:t>
      </w:r>
      <w:proofErr w:type="spellStart"/>
      <w:r w:rsidRPr="00B9301A">
        <w:rPr>
          <w:rFonts w:ascii="Arial" w:eastAsia="Times New Roman" w:hAnsi="Arial" w:cs="Arial"/>
          <w:color w:val="000000"/>
          <w:sz w:val="18"/>
          <w:szCs w:val="18"/>
        </w:rPr>
        <w:t>Фотофиксация</w:t>
      </w:r>
      <w:proofErr w:type="spellEnd"/>
      <w:r w:rsidRPr="00B9301A">
        <w:rPr>
          <w:rFonts w:ascii="Arial" w:eastAsia="Times New Roman" w:hAnsi="Arial" w:cs="Arial"/>
          <w:color w:val="000000"/>
          <w:sz w:val="18"/>
          <w:szCs w:val="18"/>
        </w:rPr>
        <w:t xml:space="preserve"> же наглядно демонстрирует синхронность каждого момента, чтоб исправить ошибки.</w:t>
      </w:r>
    </w:p>
    <w:p w:rsidR="00B9301A" w:rsidRPr="00B9301A" w:rsidRDefault="00B9301A" w:rsidP="00B9301A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B9301A">
        <w:rPr>
          <w:rFonts w:ascii="Arial" w:eastAsia="Times New Roman" w:hAnsi="Arial" w:cs="Arial"/>
          <w:color w:val="000000"/>
          <w:sz w:val="18"/>
          <w:szCs w:val="18"/>
        </w:rPr>
        <w:t>В целом же, для достижения синхронности танца у малышей существует одно главное условие - это кропотливый труд и постепенная отработка, пока танец не станет совершенным.</w:t>
      </w:r>
    </w:p>
    <w:p w:rsidR="00BA73D0" w:rsidRDefault="00BA73D0"/>
    <w:sectPr w:rsidR="00BA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301A"/>
    <w:rsid w:val="00B9301A"/>
    <w:rsid w:val="00BA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0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9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30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horeografiya.com/image/data/7_116(5).jp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US75DVFUYAPE-37-908</_dlc_DocId>
    <_dlc_DocIdUrl xmlns="1ca21ed8-a3df-4193-b700-fd65bdc63fa0">
      <Url>http://www.eduportal44.ru/Makariev_EDU/childrens_creation/zakon/_layouts/15/DocIdRedir.aspx?ID=US75DVFUYAPE-37-908</Url>
      <Description>US75DVFUYAPE-37-908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4EF69C8-AEA9-4B2A-B351-A3ACFEDDE358}"/>
</file>

<file path=customXml/itemProps2.xml><?xml version="1.0" encoding="utf-8"?>
<ds:datastoreItem xmlns:ds="http://schemas.openxmlformats.org/officeDocument/2006/customXml" ds:itemID="{E0C64D2E-1F3C-412D-AF6E-6DB1802101A8}"/>
</file>

<file path=customXml/itemProps3.xml><?xml version="1.0" encoding="utf-8"?>
<ds:datastoreItem xmlns:ds="http://schemas.openxmlformats.org/officeDocument/2006/customXml" ds:itemID="{C90D27BE-F914-41E8-8492-51E962F9B09D}"/>
</file>

<file path=customXml/itemProps4.xml><?xml version="1.0" encoding="utf-8"?>
<ds:datastoreItem xmlns:ds="http://schemas.openxmlformats.org/officeDocument/2006/customXml" ds:itemID="{576BE81D-2007-4761-9BAA-21DFFA1648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2020-11-16T17:12:00Z</dcterms:created>
  <dcterms:modified xsi:type="dcterms:W3CDTF">2020-11-16T17:12:00Z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cb29d3c7-e170-453b-95b4-33597f5c6f4e</vt:lpwstr>
  </property>
</Properties>
</file>