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45" w:rsidRPr="00E76236" w:rsidRDefault="009C3F45" w:rsidP="001E73D3">
      <w:pPr>
        <w:ind w:right="1120"/>
        <w:jc w:val="right"/>
        <w:rPr>
          <w:rFonts w:ascii="Times New Roman" w:hAnsi="Times New Roman"/>
          <w:sz w:val="20"/>
          <w:szCs w:val="20"/>
        </w:rPr>
      </w:pPr>
      <w:r w:rsidRPr="00E76236">
        <w:rPr>
          <w:rFonts w:ascii="Times New Roman" w:hAnsi="Times New Roman"/>
          <w:sz w:val="20"/>
          <w:szCs w:val="20"/>
        </w:rPr>
        <w:t>Приложение 1</w:t>
      </w:r>
    </w:p>
    <w:p w:rsidR="009C3F45" w:rsidRPr="00E76236" w:rsidRDefault="009C3F45" w:rsidP="001E73D3">
      <w:pPr>
        <w:spacing w:line="240" w:lineRule="auto"/>
        <w:ind w:right="560"/>
        <w:jc w:val="right"/>
        <w:rPr>
          <w:rFonts w:ascii="Times New Roman" w:hAnsi="Times New Roman"/>
          <w:sz w:val="20"/>
          <w:szCs w:val="20"/>
        </w:rPr>
      </w:pPr>
      <w:r w:rsidRPr="00E76236">
        <w:rPr>
          <w:rFonts w:ascii="Times New Roman" w:hAnsi="Times New Roman"/>
          <w:sz w:val="20"/>
          <w:szCs w:val="20"/>
        </w:rPr>
        <w:t>к приказу  отдела образования</w:t>
      </w:r>
    </w:p>
    <w:p w:rsidR="009C3F45" w:rsidRPr="00E76236" w:rsidRDefault="009C3F45" w:rsidP="001E73D3">
      <w:pPr>
        <w:spacing w:line="240" w:lineRule="auto"/>
        <w:ind w:right="5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E76236">
        <w:rPr>
          <w:rFonts w:ascii="Times New Roman" w:hAnsi="Times New Roman"/>
          <w:sz w:val="20"/>
          <w:szCs w:val="20"/>
        </w:rPr>
        <w:t>администрации Макарьевского</w:t>
      </w:r>
    </w:p>
    <w:p w:rsidR="009C3F45" w:rsidRPr="00E76236" w:rsidRDefault="009C3F45" w:rsidP="001E73D3">
      <w:pPr>
        <w:spacing w:line="240" w:lineRule="auto"/>
        <w:ind w:right="8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E76236">
        <w:rPr>
          <w:rFonts w:ascii="Times New Roman" w:hAnsi="Times New Roman"/>
          <w:sz w:val="20"/>
          <w:szCs w:val="20"/>
        </w:rPr>
        <w:t>муниципального района</w:t>
      </w:r>
    </w:p>
    <w:p w:rsidR="009C3F45" w:rsidRPr="00E76236" w:rsidRDefault="009C3F45" w:rsidP="001E73D3">
      <w:pPr>
        <w:spacing w:line="240" w:lineRule="auto"/>
        <w:ind w:right="8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E76236">
        <w:rPr>
          <w:rFonts w:ascii="Times New Roman" w:hAnsi="Times New Roman"/>
          <w:sz w:val="20"/>
          <w:szCs w:val="20"/>
        </w:rPr>
        <w:t>Костромской области</w:t>
      </w:r>
    </w:p>
    <w:p w:rsidR="009C3F45" w:rsidRPr="00E76236" w:rsidRDefault="009C3F45" w:rsidP="001E73D3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от   15.01.2015 г.  № 3</w:t>
      </w:r>
    </w:p>
    <w:p w:rsidR="009C3F45" w:rsidRPr="00E76236" w:rsidRDefault="009C3F45" w:rsidP="004720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62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9C3F45" w:rsidRPr="00C518E7" w:rsidRDefault="009C3F45" w:rsidP="00B30718">
      <w:pPr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Положение</w:t>
      </w:r>
    </w:p>
    <w:p w:rsidR="009C3F45" w:rsidRDefault="009C3F45" w:rsidP="001E73D3">
      <w:pPr>
        <w:jc w:val="center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о муниципальном этапе  областного методического конкурса педагогов                                образовательных учреждений </w:t>
      </w:r>
      <w:r>
        <w:rPr>
          <w:rFonts w:ascii="Times New Roman" w:hAnsi="Times New Roman"/>
          <w:sz w:val="24"/>
          <w:szCs w:val="24"/>
        </w:rPr>
        <w:t>Макарьевского муниципального района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</w:p>
    <w:p w:rsidR="009C3F45" w:rsidRPr="00C518E7" w:rsidRDefault="009C3F45" w:rsidP="001E73D3">
      <w:pPr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>1.</w:t>
      </w:r>
      <w:r w:rsidRPr="00C518E7">
        <w:rPr>
          <w:rFonts w:ascii="Times New Roman" w:hAnsi="Times New Roman"/>
          <w:b/>
          <w:sz w:val="24"/>
          <w:szCs w:val="24"/>
        </w:rPr>
        <w:tab/>
        <w:t xml:space="preserve">Общее положение. 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1.1.</w:t>
      </w:r>
      <w:r w:rsidRPr="00C518E7">
        <w:rPr>
          <w:rFonts w:ascii="Times New Roman" w:hAnsi="Times New Roman"/>
          <w:sz w:val="24"/>
          <w:szCs w:val="24"/>
        </w:rPr>
        <w:tab/>
        <w:t>Основанием для разработки настоящего положения является Концепция конкурсной системы в образовании Костромской области (приказ департамента образования и науки Костромской области от 18.12.2006 г. №2018 «Об организации конкурсов»).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1.2.</w:t>
      </w:r>
      <w:r w:rsidRPr="00C518E7">
        <w:rPr>
          <w:rFonts w:ascii="Times New Roman" w:hAnsi="Times New Roman"/>
          <w:sz w:val="24"/>
          <w:szCs w:val="24"/>
        </w:rPr>
        <w:tab/>
        <w:t xml:space="preserve">Положение определяет условия и порядок проведения конкурса педагогов образовательных учреждений </w:t>
      </w:r>
      <w:r>
        <w:rPr>
          <w:rFonts w:ascii="Times New Roman" w:hAnsi="Times New Roman"/>
          <w:sz w:val="24"/>
          <w:szCs w:val="24"/>
        </w:rPr>
        <w:t>Макарьевского муниципального района</w:t>
      </w:r>
      <w:r w:rsidRPr="00C518E7">
        <w:rPr>
          <w:rFonts w:ascii="Times New Roman" w:hAnsi="Times New Roman"/>
          <w:sz w:val="24"/>
          <w:szCs w:val="24"/>
        </w:rPr>
        <w:t xml:space="preserve"> (далее – Конкурса).</w:t>
      </w:r>
    </w:p>
    <w:p w:rsidR="009C3F45" w:rsidRPr="00D67513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1.3.</w:t>
      </w:r>
      <w:r w:rsidRPr="00C518E7">
        <w:rPr>
          <w:rFonts w:ascii="Times New Roman" w:hAnsi="Times New Roman"/>
          <w:sz w:val="24"/>
          <w:szCs w:val="24"/>
        </w:rPr>
        <w:tab/>
      </w:r>
      <w:r w:rsidRPr="00603C67">
        <w:rPr>
          <w:rFonts w:ascii="Times New Roman" w:hAnsi="Times New Roman"/>
          <w:sz w:val="24"/>
          <w:szCs w:val="24"/>
        </w:rPr>
        <w:t>Учредителем и организатором Конкурса является отдел образования администрации Макарьевского муниципального района Костромской области.</w:t>
      </w:r>
      <w:r>
        <w:rPr>
          <w:rFonts w:ascii="Times New Roman" w:hAnsi="Times New Roman"/>
          <w:sz w:val="24"/>
          <w:szCs w:val="24"/>
        </w:rPr>
        <w:t xml:space="preserve"> Для проведения конкурса создается оргкомитет.</w:t>
      </w:r>
    </w:p>
    <w:p w:rsidR="009C3F45" w:rsidRPr="00C518E7" w:rsidRDefault="009C3F45" w:rsidP="001E73D3">
      <w:pPr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>2.</w:t>
      </w:r>
      <w:r w:rsidRPr="00C518E7">
        <w:rPr>
          <w:rFonts w:ascii="Times New Roman" w:hAnsi="Times New Roman"/>
          <w:b/>
          <w:sz w:val="24"/>
          <w:szCs w:val="24"/>
        </w:rPr>
        <w:tab/>
        <w:t>Цель и задачи конкурса.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2.1.</w:t>
      </w:r>
      <w:r w:rsidRPr="00C518E7">
        <w:rPr>
          <w:rFonts w:ascii="Times New Roman" w:hAnsi="Times New Roman"/>
          <w:sz w:val="24"/>
          <w:szCs w:val="24"/>
        </w:rPr>
        <w:tab/>
        <w:t>Целью конкурса является обобщение, пропаганда и распространение передового педагогического опыта.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2.2.</w:t>
      </w:r>
      <w:r w:rsidRPr="00C518E7">
        <w:rPr>
          <w:rFonts w:ascii="Times New Roman" w:hAnsi="Times New Roman"/>
          <w:sz w:val="24"/>
          <w:szCs w:val="24"/>
        </w:rPr>
        <w:tab/>
        <w:t>Задачами конкурса являются: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>выявление инновационного потенциала методических разработок педагогов;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>выявление талантливых педагогов;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>стимулирование дальнейшего профессионального роста педагогов;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>активизация деятельности учителей по обобщению и распространению педагогического опыта;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>стимулирование педагогов к повышению здоровьесберегающего потенциала урока;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>повышение образовательного потенциала образовательных учреждений разных типов и видов;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</w:t>
      </w:r>
      <w:r w:rsidRPr="00C518E7">
        <w:rPr>
          <w:rFonts w:ascii="Times New Roman" w:hAnsi="Times New Roman"/>
          <w:sz w:val="24"/>
          <w:szCs w:val="24"/>
        </w:rPr>
        <w:tab/>
        <w:t xml:space="preserve">консолидация усилий 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Макарьевского муниципального района </w:t>
      </w:r>
      <w:r w:rsidRPr="00C518E7">
        <w:rPr>
          <w:rFonts w:ascii="Times New Roman" w:hAnsi="Times New Roman"/>
          <w:sz w:val="24"/>
          <w:szCs w:val="24"/>
        </w:rPr>
        <w:t>в области воспитания детей и молодежи.</w:t>
      </w:r>
    </w:p>
    <w:p w:rsidR="009C3F45" w:rsidRPr="00C518E7" w:rsidRDefault="009C3F45" w:rsidP="001E73D3">
      <w:pPr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>3.</w:t>
      </w:r>
      <w:r w:rsidRPr="00C518E7">
        <w:rPr>
          <w:rFonts w:ascii="Times New Roman" w:hAnsi="Times New Roman"/>
          <w:b/>
          <w:sz w:val="24"/>
          <w:szCs w:val="24"/>
        </w:rPr>
        <w:tab/>
        <w:t>Участники конкурса.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3.1.</w:t>
      </w:r>
      <w:r w:rsidRPr="00C518E7">
        <w:rPr>
          <w:rFonts w:ascii="Times New Roman" w:hAnsi="Times New Roman"/>
          <w:sz w:val="24"/>
          <w:szCs w:val="24"/>
        </w:rPr>
        <w:tab/>
        <w:t>Право принять участие в Конкурсе имеют педагоги, творческие группы педагогов образовательных учреждений разного типа и вида. Выдвижение участников возможно самостоятельно, по рекомендации методического объединения, педсовета образовательного учреждения, администрации образовательного учреждения.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3.2.</w:t>
      </w:r>
      <w:r w:rsidRPr="00C518E7">
        <w:rPr>
          <w:rFonts w:ascii="Times New Roman" w:hAnsi="Times New Roman"/>
          <w:sz w:val="24"/>
          <w:szCs w:val="24"/>
        </w:rPr>
        <w:tab/>
        <w:t>В 2015 году отдельно проводится по всем номинациям конкурс для молодых специалистов (стаж работы до 5 лет, возраст – до 30 лет)</w:t>
      </w:r>
    </w:p>
    <w:p w:rsidR="009C3F45" w:rsidRPr="00C518E7" w:rsidRDefault="009C3F45" w:rsidP="001E73D3">
      <w:pPr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>4.</w:t>
      </w:r>
      <w:r w:rsidRPr="00C518E7">
        <w:rPr>
          <w:rFonts w:ascii="Times New Roman" w:hAnsi="Times New Roman"/>
          <w:b/>
          <w:sz w:val="24"/>
          <w:szCs w:val="24"/>
        </w:rPr>
        <w:tab/>
        <w:t>Этапы, сроки и порядок проведения конкурса.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4.1. Конкурс проводится в 2 этапа ежегодно в январе – апреле.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4.2. Этапы Конкурса.</w:t>
      </w:r>
    </w:p>
    <w:p w:rsidR="009C3F45" w:rsidRDefault="009C3F45" w:rsidP="001E73D3">
      <w:pPr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 xml:space="preserve">1 этап (с 21 января по 20  марта  </w:t>
      </w:r>
      <w:smartTag w:uri="urn:schemas-microsoft-com:office:smarttags" w:element="metricconverter">
        <w:smartTagPr>
          <w:attr w:name="ProductID" w:val="2015 г"/>
        </w:smartTagPr>
        <w:r w:rsidRPr="00C518E7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C518E7">
        <w:rPr>
          <w:rFonts w:ascii="Times New Roman" w:hAnsi="Times New Roman"/>
          <w:b/>
          <w:sz w:val="24"/>
          <w:szCs w:val="24"/>
        </w:rPr>
        <w:t>.) – муниципальный.</w:t>
      </w:r>
    </w:p>
    <w:p w:rsidR="009C3F45" w:rsidRDefault="009C3F45" w:rsidP="001E73D3">
      <w:pPr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 xml:space="preserve">2 этап (март - апрель </w:t>
      </w:r>
      <w:smartTag w:uri="urn:schemas-microsoft-com:office:smarttags" w:element="metricconverter">
        <w:smartTagPr>
          <w:attr w:name="ProductID" w:val="2015 г"/>
        </w:smartTagPr>
        <w:r w:rsidRPr="00C518E7">
          <w:rPr>
            <w:rFonts w:ascii="Times New Roman" w:hAnsi="Times New Roman"/>
            <w:b/>
            <w:sz w:val="24"/>
            <w:szCs w:val="24"/>
          </w:rPr>
          <w:t>2015 г</w:t>
        </w:r>
      </w:smartTag>
      <w:r>
        <w:rPr>
          <w:rFonts w:ascii="Times New Roman" w:hAnsi="Times New Roman"/>
          <w:b/>
          <w:sz w:val="24"/>
          <w:szCs w:val="24"/>
        </w:rPr>
        <w:t xml:space="preserve">.) – региональный. 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Представление кандидатур на участие во втором этапе производится по решению жюри из числа победителей первого этапа (1 место) по всем номинациям конкурса.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участия во втором этапе Конкурса необходимо направить заявку в оргкомитет Конкурса.</w:t>
      </w:r>
    </w:p>
    <w:p w:rsidR="009C3F45" w:rsidRPr="00C518E7" w:rsidRDefault="009C3F45" w:rsidP="001E73D3">
      <w:pPr>
        <w:spacing w:after="0" w:line="240" w:lineRule="auto"/>
        <w:jc w:val="both"/>
        <w:rPr>
          <w:rStyle w:val="Strong"/>
          <w:rFonts w:ascii="Times New Roman" w:hAnsi="Times New Roman"/>
          <w:iCs/>
          <w:sz w:val="24"/>
          <w:szCs w:val="24"/>
        </w:rPr>
      </w:pPr>
      <w:r w:rsidRPr="00C518E7">
        <w:rPr>
          <w:rStyle w:val="Strong"/>
          <w:rFonts w:ascii="Times New Roman" w:hAnsi="Times New Roman"/>
          <w:iCs/>
          <w:sz w:val="24"/>
          <w:szCs w:val="24"/>
        </w:rPr>
        <w:t>5.        Номинации и критерии оценки материалов Конкурса.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5.1. Номинации Конкурса:</w:t>
      </w:r>
    </w:p>
    <w:p w:rsidR="009C3F45" w:rsidRPr="00C518E7" w:rsidRDefault="009C3F45" w:rsidP="001E7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исследовательский проект </w:t>
      </w:r>
      <w:r w:rsidRPr="00C518E7">
        <w:rPr>
          <w:rFonts w:ascii="Times New Roman" w:hAnsi="Times New Roman"/>
          <w:b/>
          <w:sz w:val="24"/>
          <w:szCs w:val="24"/>
        </w:rPr>
        <w:t>педагога</w:t>
      </w:r>
      <w:r w:rsidRPr="00C518E7">
        <w:rPr>
          <w:rFonts w:ascii="Times New Roman" w:hAnsi="Times New Roman"/>
          <w:sz w:val="24"/>
          <w:szCs w:val="24"/>
        </w:rPr>
        <w:t>;</w:t>
      </w:r>
    </w:p>
    <w:p w:rsidR="009C3F45" w:rsidRPr="00C518E7" w:rsidRDefault="009C3F45" w:rsidP="001E7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методические разработки по теме, модулю, разделу преподаваемого предмета, по тематике воспитательного мероприятия;</w:t>
      </w:r>
    </w:p>
    <w:p w:rsidR="009C3F45" w:rsidRPr="00C518E7" w:rsidRDefault="009C3F45" w:rsidP="001E7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авторские образовательные программы: учебные программы - программы элективных курсов, спецкурсов, факультативов, кружков; </w:t>
      </w:r>
    </w:p>
    <w:p w:rsidR="009C3F45" w:rsidRPr="00C518E7" w:rsidRDefault="009C3F45" w:rsidP="001E7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программы воспитательной деятельности – программа воспитательной деятельности классного руководителя, программа деятельности детского подросткового клуба, детского объединения, программа лагеря для детей и молодежи.</w:t>
      </w:r>
    </w:p>
    <w:p w:rsidR="009C3F45" w:rsidRPr="00C518E7" w:rsidRDefault="009C3F45" w:rsidP="001E7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методические пособия для учителя по использованию образовательных технологий в обучении, воспитательных технологий в образовательном процессе;</w:t>
      </w:r>
    </w:p>
    <w:p w:rsidR="009C3F45" w:rsidRPr="00C518E7" w:rsidRDefault="009C3F45" w:rsidP="001E73D3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                  -    дидактические материалы для учащихся.</w:t>
      </w:r>
    </w:p>
    <w:p w:rsidR="009C3F45" w:rsidRPr="00C518E7" w:rsidRDefault="009C3F45" w:rsidP="001E73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5.2. Критерии оценки материалов Конкурса:</w:t>
      </w:r>
    </w:p>
    <w:p w:rsidR="009C3F45" w:rsidRPr="00C518E7" w:rsidRDefault="009C3F45" w:rsidP="001E73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актуальность, значимость для решения конкретных педагогических задач;</w:t>
      </w:r>
    </w:p>
    <w:p w:rsidR="009C3F45" w:rsidRPr="00C518E7" w:rsidRDefault="009C3F45" w:rsidP="001E73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научность, соответствие разработки современным научным подходам в образовании, отсутствие явных фактических ошибок;</w:t>
      </w:r>
    </w:p>
    <w:p w:rsidR="009C3F45" w:rsidRPr="00C518E7" w:rsidRDefault="009C3F45" w:rsidP="001E73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соответствие содержания заявленной цели;</w:t>
      </w:r>
    </w:p>
    <w:p w:rsidR="009C3F45" w:rsidRPr="00C518E7" w:rsidRDefault="009C3F45" w:rsidP="001E73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наличие в материалах описания технологии получения результата;</w:t>
      </w:r>
    </w:p>
    <w:p w:rsidR="009C3F45" w:rsidRPr="00C518E7" w:rsidRDefault="009C3F45" w:rsidP="001E73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возможность тиражирования данного опыта;</w:t>
      </w:r>
    </w:p>
    <w:p w:rsidR="009C3F45" w:rsidRPr="00C518E7" w:rsidRDefault="009C3F45" w:rsidP="001E73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четкая структура представленных материалов и соответствие требованиям к данному виду документа.</w:t>
      </w:r>
    </w:p>
    <w:p w:rsidR="009C3F45" w:rsidRPr="00C518E7" w:rsidRDefault="009C3F45" w:rsidP="001E73D3">
      <w:pPr>
        <w:ind w:firstLine="1260"/>
        <w:jc w:val="both"/>
        <w:rPr>
          <w:rFonts w:ascii="Times New Roman" w:hAnsi="Times New Roman"/>
          <w:b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>Дополнительные критерии к конкурсу методических разработок в области воспитания:</w:t>
      </w:r>
    </w:p>
    <w:p w:rsidR="009C3F45" w:rsidRPr="00C518E7" w:rsidRDefault="009C3F45" w:rsidP="001E73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эксклюзивность методической разработки,</w:t>
      </w:r>
    </w:p>
    <w:p w:rsidR="009C3F45" w:rsidRPr="00C518E7" w:rsidRDefault="009C3F45" w:rsidP="001E73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наличие описания механизма определения результатов деятельности.</w:t>
      </w:r>
    </w:p>
    <w:p w:rsidR="009C3F45" w:rsidRPr="00C518E7" w:rsidRDefault="009C3F45" w:rsidP="001E73D3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C3F45" w:rsidRPr="00C518E7" w:rsidRDefault="009C3F45" w:rsidP="001E73D3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8E7">
        <w:rPr>
          <w:rFonts w:ascii="Times New Roman" w:hAnsi="Times New Roman"/>
          <w:b/>
          <w:sz w:val="24"/>
          <w:szCs w:val="24"/>
          <w:u w:val="single"/>
        </w:rPr>
        <w:t>Приоритетными направлениями в 2015 году являются: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1) в номинации методических разработок в области воспитания приоритетными являются темы: защита прав детей, патриотическое воспитание учащихся, профилактика экстремизма и терроризма. 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2) в номинации методических разработок для учителей-предметников приоритетной является тема: «Здоровьесберегающие технологии в учебном процессе». 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учителей информатики приоритетной является тема: «Медиабезопасность».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учителей истории приоритетной является тема: «70 лет со дня Победы в Великой Отечественной войне»;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учителей русского языка и литературы приоритетными являются темы: методические материалы по подготовке к итоговому сочинению; дидактические материалы по подготовке учащихся к итоговой аттестации в  форме ОГЭ и  ЕГЭ.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учителей-предметников, специалистов общеобразовательных организаций, реализующих адоптированные программы, приоритетной является тема: «Инклюзивное образование детей с ОВЗ».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учителей математики приоритетной является тема: «Лучший урок математики с использованием ЭОР».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Для учителей предметов духовно-нравственного цикла приоритетной является тема: изучение событий, связанных с крещением Руси.</w:t>
      </w:r>
    </w:p>
    <w:p w:rsidR="009C3F45" w:rsidRPr="00C518E7" w:rsidRDefault="009C3F45" w:rsidP="001E73D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5.3.Экспертиза материалов осуществляется на основании </w:t>
      </w:r>
      <w:r>
        <w:rPr>
          <w:rFonts w:ascii="Times New Roman" w:hAnsi="Times New Roman"/>
          <w:sz w:val="24"/>
          <w:szCs w:val="24"/>
        </w:rPr>
        <w:t>критериев</w:t>
      </w:r>
      <w:r w:rsidRPr="00C518E7">
        <w:rPr>
          <w:rFonts w:ascii="Times New Roman" w:hAnsi="Times New Roman"/>
          <w:sz w:val="24"/>
          <w:szCs w:val="24"/>
        </w:rPr>
        <w:t xml:space="preserve"> оценки методического конкурса учителей образовательных учреждений </w:t>
      </w:r>
      <w:r>
        <w:rPr>
          <w:rFonts w:ascii="Times New Roman" w:hAnsi="Times New Roman"/>
          <w:sz w:val="24"/>
          <w:szCs w:val="24"/>
        </w:rPr>
        <w:t>Макарьевского муниципального района</w:t>
      </w:r>
      <w:r w:rsidRPr="00C518E7">
        <w:rPr>
          <w:rFonts w:ascii="Times New Roman" w:hAnsi="Times New Roman"/>
          <w:sz w:val="24"/>
          <w:szCs w:val="24"/>
        </w:rPr>
        <w:t>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5.4. Победителями Конкурса в каждой номинации становятся участники, чьи разработки признаны лучшими в своей номинации.</w:t>
      </w:r>
    </w:p>
    <w:p w:rsidR="009C3F45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Победители конкурса награждаются дипломами 1 степени, 2 степени, 3 степени. Участники Конкурса получают сертификаты участника муниципального этапа методического конкурса.</w:t>
      </w:r>
    </w:p>
    <w:p w:rsidR="009C3F45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3F45" w:rsidRPr="00C518E7" w:rsidRDefault="009C3F45" w:rsidP="001E73D3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/>
          <w:iCs/>
          <w:sz w:val="24"/>
          <w:szCs w:val="24"/>
        </w:rPr>
      </w:pPr>
      <w:r w:rsidRPr="00C518E7">
        <w:rPr>
          <w:rStyle w:val="Strong"/>
          <w:rFonts w:ascii="Times New Roman" w:hAnsi="Times New Roman"/>
          <w:iCs/>
          <w:sz w:val="24"/>
          <w:szCs w:val="24"/>
        </w:rPr>
        <w:t>Требования к оформлению материалов.</w:t>
      </w: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 xml:space="preserve">6.1. Представляемые на конкурс работы выполняются в формате редактора Word для Windows-98/2000/NT шрифтом Times New Roman (кегль 12) через 1 интервал и полями </w:t>
      </w:r>
      <w:smartTag w:uri="urn:schemas-microsoft-com:office:smarttags" w:element="metricconverter">
        <w:smartTagPr>
          <w:attr w:name="ProductID" w:val="2015 г"/>
        </w:smartTagPr>
        <w:r w:rsidRPr="00C518E7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C518E7">
        <w:rPr>
          <w:rFonts w:ascii="Times New Roman" w:hAnsi="Times New Roman" w:cs="Times New Roman"/>
          <w:sz w:val="24"/>
          <w:szCs w:val="24"/>
        </w:rPr>
        <w:t xml:space="preserve">  со всех сторон с графическими материалами, вставленными в текст.</w:t>
      </w: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 xml:space="preserve">6.2. Все конкурсные материалы представляются в электронном и печатном виде. </w:t>
      </w: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Анкета – заявка участника – включает разделы: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Ф.И.О;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место работы, полный адрес;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должность;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педагогический стаж;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преподаваемый предмет;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указание детского объединения, с которым осуществляется деятельность (класс, клуб, секция, студия, объединение) – для методических разработок воспитательной направленности.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номинация;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тема работы;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домашний адрес автора (с индексом, номером телефона, междугородним кодом, электронным адресом);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адрес образовательного учреждения (с индексом, контактными телефонами, электронным адресом);</w:t>
      </w:r>
    </w:p>
    <w:p w:rsidR="009C3F45" w:rsidRPr="00C518E7" w:rsidRDefault="009C3F45" w:rsidP="001E73D3">
      <w:pPr>
        <w:pStyle w:val="Plai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подпись автора</w:t>
      </w:r>
    </w:p>
    <w:p w:rsidR="009C3F45" w:rsidRPr="00C518E7" w:rsidRDefault="009C3F45" w:rsidP="001E73D3">
      <w:pPr>
        <w:pStyle w:val="Plai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6.3. При написании работ необходимо придерживаться требований, предъявляемых к каждому виду методических материалов.</w:t>
      </w: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>Материалы, несоответствующие требованиям, рассматриваться не будут.</w:t>
      </w:r>
    </w:p>
    <w:p w:rsidR="009C3F45" w:rsidRPr="00C518E7" w:rsidRDefault="009C3F45" w:rsidP="001E73D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6.4. Материалы педагогов направляются в </w:t>
      </w:r>
      <w:r>
        <w:rPr>
          <w:rFonts w:ascii="Times New Roman" w:hAnsi="Times New Roman"/>
          <w:sz w:val="24"/>
          <w:szCs w:val="24"/>
        </w:rPr>
        <w:t>оргкомитет.</w:t>
      </w:r>
    </w:p>
    <w:p w:rsidR="009C3F45" w:rsidRPr="00C518E7" w:rsidRDefault="009C3F45" w:rsidP="001E73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b/>
          <w:sz w:val="24"/>
          <w:szCs w:val="24"/>
        </w:rPr>
        <w:t xml:space="preserve">до 21 марта </w:t>
      </w:r>
      <w:smartTag w:uri="urn:schemas-microsoft-com:office:smarttags" w:element="metricconverter">
        <w:smartTagPr>
          <w:attr w:name="ProductID" w:val="2015 г"/>
        </w:smartTagPr>
        <w:r w:rsidRPr="00C518E7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C518E7">
        <w:rPr>
          <w:rFonts w:ascii="Times New Roman" w:hAnsi="Times New Roman"/>
          <w:b/>
          <w:sz w:val="24"/>
          <w:szCs w:val="24"/>
        </w:rPr>
        <w:t>.</w:t>
      </w:r>
      <w:r w:rsidRPr="00C518E7">
        <w:rPr>
          <w:rFonts w:ascii="Times New Roman" w:hAnsi="Times New Roman"/>
          <w:sz w:val="24"/>
          <w:szCs w:val="24"/>
        </w:rPr>
        <w:t xml:space="preserve"> Материалы в другие сроки не принимаются.</w:t>
      </w:r>
    </w:p>
    <w:p w:rsidR="009C3F45" w:rsidRPr="00C518E7" w:rsidRDefault="009C3F45" w:rsidP="001E73D3">
      <w:pPr>
        <w:jc w:val="both"/>
        <w:rPr>
          <w:rStyle w:val="Strong"/>
          <w:rFonts w:ascii="Times New Roman" w:hAnsi="Times New Roman"/>
          <w:iCs/>
          <w:sz w:val="24"/>
          <w:szCs w:val="24"/>
        </w:rPr>
      </w:pPr>
    </w:p>
    <w:sectPr w:rsidR="009C3F45" w:rsidRPr="00C518E7" w:rsidSect="0078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1A2"/>
    <w:multiLevelType w:val="hybridMultilevel"/>
    <w:tmpl w:val="E2F8F692"/>
    <w:lvl w:ilvl="0" w:tplc="DBB2B5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B81124"/>
    <w:multiLevelType w:val="multilevel"/>
    <w:tmpl w:val="E04EC0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">
    <w:nsid w:val="3AE92D52"/>
    <w:multiLevelType w:val="hybridMultilevel"/>
    <w:tmpl w:val="E1841806"/>
    <w:lvl w:ilvl="0" w:tplc="DBB2B52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B73897"/>
    <w:multiLevelType w:val="hybridMultilevel"/>
    <w:tmpl w:val="7C7ABBB8"/>
    <w:lvl w:ilvl="0" w:tplc="DBB2B5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1A6C7E"/>
    <w:multiLevelType w:val="hybridMultilevel"/>
    <w:tmpl w:val="2D86C79E"/>
    <w:lvl w:ilvl="0" w:tplc="79D6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F34"/>
    <w:rsid w:val="00080195"/>
    <w:rsid w:val="0008599D"/>
    <w:rsid w:val="000F1860"/>
    <w:rsid w:val="001653B1"/>
    <w:rsid w:val="00172A69"/>
    <w:rsid w:val="00183794"/>
    <w:rsid w:val="00184229"/>
    <w:rsid w:val="00193858"/>
    <w:rsid w:val="001B1DDC"/>
    <w:rsid w:val="001C2055"/>
    <w:rsid w:val="001E0C53"/>
    <w:rsid w:val="001E73D3"/>
    <w:rsid w:val="002042AB"/>
    <w:rsid w:val="00204E1F"/>
    <w:rsid w:val="00221CCA"/>
    <w:rsid w:val="0023772F"/>
    <w:rsid w:val="0025309C"/>
    <w:rsid w:val="00253A11"/>
    <w:rsid w:val="002A0410"/>
    <w:rsid w:val="002C3688"/>
    <w:rsid w:val="00347F97"/>
    <w:rsid w:val="00363D67"/>
    <w:rsid w:val="00372FB9"/>
    <w:rsid w:val="00381F16"/>
    <w:rsid w:val="003B1CAE"/>
    <w:rsid w:val="00420F92"/>
    <w:rsid w:val="00472065"/>
    <w:rsid w:val="00482E23"/>
    <w:rsid w:val="004A048C"/>
    <w:rsid w:val="004D62E0"/>
    <w:rsid w:val="004F2BE8"/>
    <w:rsid w:val="00515C3F"/>
    <w:rsid w:val="00530014"/>
    <w:rsid w:val="005B48A7"/>
    <w:rsid w:val="00603C67"/>
    <w:rsid w:val="00604D05"/>
    <w:rsid w:val="006A6AB0"/>
    <w:rsid w:val="006F6FA5"/>
    <w:rsid w:val="00760E2C"/>
    <w:rsid w:val="00782F81"/>
    <w:rsid w:val="007A2495"/>
    <w:rsid w:val="007C2FCF"/>
    <w:rsid w:val="008B3223"/>
    <w:rsid w:val="008E7209"/>
    <w:rsid w:val="008F1EE0"/>
    <w:rsid w:val="00923C3A"/>
    <w:rsid w:val="00925A6F"/>
    <w:rsid w:val="009A1308"/>
    <w:rsid w:val="009B1FC7"/>
    <w:rsid w:val="009C3F45"/>
    <w:rsid w:val="00A12E7B"/>
    <w:rsid w:val="00A2275A"/>
    <w:rsid w:val="00A60C85"/>
    <w:rsid w:val="00A94A84"/>
    <w:rsid w:val="00B025D0"/>
    <w:rsid w:val="00B30718"/>
    <w:rsid w:val="00B40C60"/>
    <w:rsid w:val="00B610BF"/>
    <w:rsid w:val="00B67099"/>
    <w:rsid w:val="00C03F34"/>
    <w:rsid w:val="00C30784"/>
    <w:rsid w:val="00C501AF"/>
    <w:rsid w:val="00C518E7"/>
    <w:rsid w:val="00C903F6"/>
    <w:rsid w:val="00CF4D72"/>
    <w:rsid w:val="00D67513"/>
    <w:rsid w:val="00D839D1"/>
    <w:rsid w:val="00D92DC0"/>
    <w:rsid w:val="00DB3ED1"/>
    <w:rsid w:val="00DD6755"/>
    <w:rsid w:val="00DF7F9A"/>
    <w:rsid w:val="00E07B7F"/>
    <w:rsid w:val="00E10FDD"/>
    <w:rsid w:val="00E12DBE"/>
    <w:rsid w:val="00E31B75"/>
    <w:rsid w:val="00E322CD"/>
    <w:rsid w:val="00E62EA1"/>
    <w:rsid w:val="00E76236"/>
    <w:rsid w:val="00E95D0A"/>
    <w:rsid w:val="00ED6C37"/>
    <w:rsid w:val="00F35363"/>
    <w:rsid w:val="00F5130A"/>
    <w:rsid w:val="00FC6537"/>
    <w:rsid w:val="00FD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8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3E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ED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5B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8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DB3ED1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DB3E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3ED1"/>
    <w:rPr>
      <w:rFonts w:ascii="Courier New" w:hAnsi="Courier New" w:cs="Courier New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DB3ED1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E95D0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5D0A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US75DVFUYAPE-407-75</_dlc_DocId>
    <_dlc_DocIdUrl xmlns="1ca21ed8-a3df-4193-b700-fd65bdc63fa0">
      <Url>http://www.eduportal44.ru/Makariev_EDU/Sel/OF/_layouts/15/DocIdRedir.aspx?ID=US75DVFUYAPE-407-75</Url>
      <Description>US75DVFUYAPE-407-75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E3947-6ADF-4D49-8DB2-754CC699594F}"/>
</file>

<file path=customXml/itemProps2.xml><?xml version="1.0" encoding="utf-8"?>
<ds:datastoreItem xmlns:ds="http://schemas.openxmlformats.org/officeDocument/2006/customXml" ds:itemID="{B247A855-207A-43AD-A9A4-43B0BE65BE72}"/>
</file>

<file path=customXml/itemProps3.xml><?xml version="1.0" encoding="utf-8"?>
<ds:datastoreItem xmlns:ds="http://schemas.openxmlformats.org/officeDocument/2006/customXml" ds:itemID="{F59A0C33-AB34-45F4-9173-E8961C594922}"/>
</file>

<file path=customXml/itemProps4.xml><?xml version="1.0" encoding="utf-8"?>
<ds:datastoreItem xmlns:ds="http://schemas.openxmlformats.org/officeDocument/2006/customXml" ds:itemID="{C5E5504F-F906-4C17-959D-D57D284B586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4</Pages>
  <Words>1087</Words>
  <Characters>6201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23</cp:revision>
  <cp:lastPrinted>2015-01-15T05:56:00Z</cp:lastPrinted>
  <dcterms:created xsi:type="dcterms:W3CDTF">2012-03-03T07:41:00Z</dcterms:created>
  <dcterms:modified xsi:type="dcterms:W3CDTF">2015-01-15T09:07:00Z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b887f171-bff8-483c-b6e9-3a371428e8d4</vt:lpwstr>
  </property>
</Properties>
</file>