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F" w:rsidRDefault="00E067BF" w:rsidP="00E067B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val="ru-RU" w:eastAsia="ru-RU"/>
        </w:rPr>
        <w:t>Правильное питание для детей:</w:t>
      </w:r>
    </w:p>
    <w:p w:rsidR="00E067BF" w:rsidRPr="00E067BF" w:rsidRDefault="00E067BF" w:rsidP="00E067B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val="ru-RU" w:eastAsia="ru-RU"/>
        </w:rPr>
        <w:t xml:space="preserve"> особенности, правила, связь питания и интеллекта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Питание для детей располагает своими особенностями и сложностями.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Особенности детского питания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 планировании </w:t>
      </w:r>
      <w:hyperlink r:id="rId5" w:tgtFrame="_blank" w:tooltip="Об основах правильного питания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рациона питания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ребенка нужно учитывать определенные особенности детского организма. Какие из них - рассмотрим далее.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Рост организма ребенка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Главное отличие детского питания – это рост организма ребенка. То есть малыш нуждается в большем количестве </w:t>
      </w:r>
      <w:hyperlink r:id="rId6" w:tgtFrame="_blank" w:tooltip="О роли белков в питании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белков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нежели взрослый. Зная об этом, многие взрослые совершают ошибку, делая акцент на создании высокобелкового рациона, хотя даже обычная белковая пища, потребляемая взрослыми, содержит больше белка, чем грудное молоко.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Высокая подвижность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Еще одна </w:t>
      </w:r>
      <w:r w:rsidRPr="00E0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особенность детского питания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– дети очень подвижны в отличие от взрослых. Большая подвижность организма ребенка способствует нормализации обмена. Если насильственно ограничивать детей в движениях, это спровоцирует недостаточную секрецию гормонов роста, заболевания и как итог – отставание в развитии.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О потреблении сладостей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Из-за высокой интенсивности обмена дети в отличие от взрослых способны поглощать значительно больше сладостей без особого для себя вреда. Однако потворствовать им в этом не стоит. Хотя сладкие продукты природного происхождения очень полезны для ребенка.  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О холестерине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Кроме того, дети по сравнению с взрослыми значительно активнее используют </w:t>
      </w:r>
      <w:hyperlink r:id="rId7" w:tgtFrame="_blank" w:tooltip="О роли холестерина в человеческо организме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холестерин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Он чрезвычайно важен для здоровья, является основным компонентом мембраны, которая окружает клетки всего организма.  А ребенок растет, и у него образуется много новых клеток.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Важный нюанс – жировые клетки, которые составляют «сало» по большей части формируются в течение первых лет жизни. В последующем они увеличиваются и разрастаются в размерах. Следовательно, то, как выглядит взрослый человек во многом связано именно с питанием в детстве.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Совершенство регуляторных механизмов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Напоследок – самая важная </w:t>
      </w: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особенность детского питания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В организме ребенка </w:t>
      </w:r>
      <w:hyperlink r:id="rId8" w:tgtFrame="_blank" w:tooltip="О регуляторных системах организм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регуляторные механизмы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контролирующие приход и расход энергии, функционируют в совершенстве. Его организм точно знает, какая пища и в каких количествах ему нужна. Однако если имеет место изобилие вкусно приготовленных (со специями, жареных, жирных и т.д.) и сладких 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блюд, координировать будет аппетит язык, а не физиологическая потребность.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Такой уровень регуляции остается до 14 – 17 лет. В дальнейшем он сохраняется при условии, что человек ведет здоровый образ жизни.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Правила детского питания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3748A8B1" wp14:editId="797C6D88">
            <wp:extent cx="4239260" cy="2856230"/>
            <wp:effectExtent l="0" t="0" r="8890" b="1270"/>
            <wp:docPr id="3" name="Рисунок 3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Можно обозначить ряд общих правил - рекомендаций, к которым имеет смысл прислушаться, чтобы обеспечить ребенку правильный рацион питания.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 правило детского питания – режим питания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>Правильное питание ребенка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предполагает отсутствие строгого соблюдения </w:t>
      </w:r>
      <w:hyperlink r:id="rId10" w:tgtFrame="_blank" w:tooltip="О режиме питания подробнее" w:history="1">
        <w:proofErr w:type="gramStart"/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режима</w:t>
        </w:r>
        <w:proofErr w:type="gramEnd"/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 xml:space="preserve"> питания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Какой</w:t>
      </w:r>
      <w:proofErr w:type="gramEnd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обед, если нужно запустить ракету или уложить куклу спать? Такие дела для ребенка также важны, как для взрослого любовь, интересная работа, отдых. Дети – это крохотные, но полноправные люди, которые пока еще нуждаются в заботе.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Кроме того, когда нет чувства </w:t>
      </w:r>
      <w:hyperlink r:id="rId11" w:tgtFrame="_blank" w:tooltip="Голод как главный критерий - определить время приема пищи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голода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то есть организм пока еще не готов к приему пищи, едят без удовольствия, поэтому еда не пойдет впрок. Когда проголодается, малыш сам попросит. И нет проблемы в том, что ребенок покушал вместо трех, два или пять раз в день. Если пища нормальная и к ребенку не применять насилия, то не будет ни недоедания, ни переедания.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 правило детского питания – ненасилие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большинстве случаев ребенка уговаривают «съесть за папу, дедушку, маму и т.д.», либо просто приказывают «пока не доешь, не встанешь из-за стола». А если представить, как бы мы себя чувствовали в такой ситуации? Организму малыша в данный момент не нужна еда, поэтому он и не хочет, только и всего. Аппетит может возникнуть спустя какое-то время, и нет смысла обижаться. Однако аппетит должен быть к натуральным продуктам – каше, </w:t>
      </w:r>
      <w:hyperlink r:id="rId12" w:tgtFrame="_blank" w:tooltip="О полезных свойствах картофеля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картошке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яблоку, молоку, а не к конфетам и печенью. В некоторых случаях, правда, бывают капризы и хитрости.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3 правило детского питания – болезни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Отдельно стоит остановиться на </w:t>
      </w:r>
      <w:hyperlink r:id="rId13" w:tgtFrame="_blank" w:history="1">
        <w:r w:rsidRPr="00E067B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правильном питании</w:t>
        </w:r>
      </w:hyperlink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 ребенка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при заболеваниях. Очень широко практикуется практика «закармливать» больных детей. Существует мнение, что это дает организму дополнительную энергию для борьбы с болезнью.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Парадокс - в следующем: организм действительно нуждается в силах, он мобилизует все ресурсы, чтобы восстановить пошатнувшееся равновесие. И у больного нет аппетита именно потому, что вся энергия направлена на борьбу с болезнью, и ее просто не остается на процесс пищеварения. Здесь работает животный инстинкт, который направлен на выживание, и никакая пища просто «не лезет». К примеру, больные звери не притрагиваются к еде, даже если она лежит перед носом.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принудительное кормление в лечебных целях несет ребенку прямой вред. Предпочтительнее всего – предлагать ему горячее питье – чай с медом, теплый морс и т.д.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4 правило – свобода в повседневном питании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условиях повседневного питания лучше, если у детей есть возможность выбора продуктов. Таким образом, сама по себе решается проблема сбалансированного по необходимым питательным веществам и </w:t>
      </w:r>
      <w:hyperlink r:id="rId14" w:tgtFrame="_blank" w:tooltip="О калориях и калорийности продуктов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калориям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рациона.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основе многолетних наблюдений, было выявлено, что при наличии свободы выбора дети на уровне интуиции или подсознания способны составлять меню, которое будет наилучшим во всех отношениях. Функция взрослых здесь – ориентировать ребенка в отношении правильного сочетания продуктов.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5 правило – фрукты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Фрукты детям можно есть без каких-либо ограничений, практически невозможно ими объесться, и они являются очень полезными. Но если ребенок отказывается, не нужно принуждать. При недостатке какого-либо </w:t>
      </w:r>
      <w:hyperlink r:id="rId15" w:tgtFrame="_blank" w:tooltip="Минеральные вещества в питании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минерального вещества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или </w:t>
      </w:r>
      <w:hyperlink r:id="rId16" w:tgtFrame="_blank" w:tooltip="Роль витаминов в питании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витамина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ребенок сам попросит нужное ему яблоко или даже зелень.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Следует только координировать сочетание фруктов с другими продуктами. Эти правила сочетания объективны как для детей, так и для взрослых. Если продукты правильно совмещать, у здоровых детей будет отсутствовать </w:t>
      </w:r>
      <w:proofErr w:type="spell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газовыделение</w:t>
      </w:r>
      <w:proofErr w:type="spellEnd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стул будет без запаха с нормальной консистенцией, язык – красным и чистым.</w:t>
      </w:r>
    </w:p>
    <w:p w:rsidR="00E067BF" w:rsidRPr="00E067BF" w:rsidRDefault="00E067BF" w:rsidP="00E067B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6 правило детского питания – белковая пища</w:t>
      </w:r>
      <w:r w:rsidRPr="00E067B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3582F571" wp14:editId="7C0EAD6A">
            <wp:extent cx="2903220" cy="3105150"/>
            <wp:effectExtent l="0" t="0" r="0" b="0"/>
            <wp:docPr id="2" name="Рисунок 2" descr="Правильное питан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Белковую пищу следует давать ребенку 1-2 раза в день по желанию, однако не переживать, если он отдает предпочтение рису или картофелю вместо творога или гороховой каши. Но избыток, как и недостаток белков, может привести к неприятным последствиям.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стоит ребенка приучать к колбасе, поскольку это ненатуральная пища, которая обманывает вкусовые органы. Из продуктов природного происхождения ребенок должен иметь возможность выбирать из того, что едят взрослые.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7 правило детского питания – молочная продукция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Молоко, простокваша, кефир, </w:t>
      </w:r>
      <w:hyperlink r:id="rId18" w:tgtFrame="_blank" w:tooltip="Польза йогурт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йогурт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представляют собой великолепную еду для детей. Однако их нежелательно совмещать с крахмалами. Ребенка в возрасте года – полтора не стоит кормить кашами на молоке.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Наилучший вариант - молоко и кисломолочную продукцию (комнатной температуры) давать в качестве отдельной еды.  Хорошей вариацией является сочетание творога с помидорами (морковью) с кефиром, йогуртом или молоком.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8 правило детского питания – сладости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Если кормить ребенка сладостями, то точно не после еды. Лучше всего давать за полчаса – час до основной трапезы. Как правило, дают всегда после.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Сладкое действительно необходимо детскому организму. Сладости природного происхождения – фрукты, мед, сухофрукты покрывают потребности организма ребенка.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случае болезненных состояний, сниженного иммунитета хорошим вариантов будет предложить ему замоченные сухофрукты, фрукты, дыни, 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арбузы и горячие напитки. И больше никаких блюд и продуктов. Несколько таких дней в месяц восполнят ресурсы детского организма.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9 правило детского питания – вода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hyperlink r:id="rId19" w:tgtFrame="_blank" w:tooltip="О роли воды для здоровья и в питании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Воды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стоит давать столько, сколько хочет ребенок. Самой лучшей является </w:t>
      </w:r>
      <w:hyperlink r:id="rId20" w:tgtFrame="_blank" w:tooltip="Как приготовить талую воду в домашних условиях?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талая вода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Желательно понемногу приучать ребенка пить по четверти – половине стакана воды после пробуждения утром, за 30 минут до основной трапезы и перед сном, вечером.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10 правило детского питания</w:t>
      </w:r>
    </w:p>
    <w:p w:rsidR="00E067BF" w:rsidRP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нужно запрещать детям после приема пищи играть, бегать, а тем более не стоит уговаривать их полежать. Поскольку дети почти никогда не едят впрок в отличие от взрослых, не «заедают» свои печали, скуку и плохое настроение. И как результат - они не переедают. Такая подвижность после еды не принесет никакого вреда здоровью.</w:t>
      </w:r>
    </w:p>
    <w:p w:rsidR="00E067BF" w:rsidRPr="00E067BF" w:rsidRDefault="00E067BF" w:rsidP="00E067BF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Отдельно о взаимосвязи питания и интеллекта для правильного питания ребенка</w:t>
      </w:r>
    </w:p>
    <w:p w:rsidR="00E067BF" w:rsidRDefault="00E067BF" w:rsidP="00E06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A1FB2A4" wp14:editId="0D153697">
            <wp:extent cx="4286885" cy="2856230"/>
            <wp:effectExtent l="0" t="0" r="0" b="1270"/>
            <wp:docPr id="1" name="Рисунок 1" descr="питание и интелл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ание и интеллек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BF" w:rsidRPr="00E067BF" w:rsidRDefault="00E067BF" w:rsidP="00E067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Для полноценной работы мозга требуется соответствующее питание. Важно, чтобы в достаточном количестве поступали </w:t>
      </w:r>
      <w:hyperlink r:id="rId22" w:tgtFrame="_blank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ненасыщенные жирные кислоты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значительное количество которых содержится в </w:t>
      </w:r>
      <w:hyperlink r:id="rId23" w:tgtFrame="_blank" w:tooltip="О пользе оливкового масл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оливковом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льняном, подсолнечном масле.</w:t>
      </w:r>
    </w:p>
    <w:p w:rsidR="00E067BF" w:rsidRPr="00E067BF" w:rsidRDefault="00E067BF" w:rsidP="00E067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Американскими учеными было проведено исследование среди школьников штата Алабама. В результате выяснили, какие продукты питания способствуют повышению коэффициента умственных способностей, улучшению навыков чтения. </w:t>
      </w:r>
      <w:proofErr w:type="gram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 «умным» продуктам отнесли сыр, йогурт, молоко, рыбу, хлеб из муки грубого помола, горох, брокколи, сухие бобы, манго, папайя, ягоды и фрукты.</w:t>
      </w:r>
      <w:proofErr w:type="gramEnd"/>
    </w:p>
    <w:p w:rsidR="00E067BF" w:rsidRPr="00E067BF" w:rsidRDefault="00E067BF" w:rsidP="00E067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Что касается минеральных веществ, необходимо нормальное поступление </w:t>
      </w:r>
      <w:hyperlink r:id="rId24" w:tgtFrame="_blank" w:tooltip="Магний в организме человек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магния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</w:t>
      </w:r>
      <w:hyperlink r:id="rId25" w:tgtFrame="_blank" w:tooltip="Роль фосфора в организме человек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фосфора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</w:t>
      </w:r>
      <w:hyperlink r:id="rId26" w:tgtFrame="_blank" w:tooltip="О значении железа для организм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железа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</w:t>
      </w:r>
      <w:hyperlink r:id="rId27" w:tgtFrame="_blank" w:tooltip="Роль серы в организме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серы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</w:t>
      </w:r>
      <w:hyperlink r:id="rId28" w:tgtFrame="_blank" w:tooltip="Кальций в организме человек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кальция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</w:t>
      </w:r>
      <w:hyperlink r:id="rId29" w:tgtFrame="_blank" w:tooltip="О роли меди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меди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</w:t>
      </w:r>
      <w:hyperlink r:id="rId30" w:tgtFrame="_blank" w:tooltip="Значение цинка для человеческого организм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цинка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в организм 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ребенка. Фосфор нужен для образования клеток мозга, сера насыщает их кислородом. Чрезвычайно важен для интеллектуальной деятельности </w:t>
      </w:r>
      <w:hyperlink r:id="rId31" w:tgtFrame="_blank" w:tooltip="О пользе йода для человеческого организма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йод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не меньшее значение принадлежит и цинку. Исследования британских ученых выявили непосредственную связь между уровнем содержания цинка в мозгу и способностью к обучению языкам. У детей, которые с трудом усваивали текст, был обнаружен 50%-й дефицит микроэлемента в организме. Было установлено, что правильно питание ребенка (включающее цинкосодержащие продукты) способно оказывать влияние на развитие памяти и сообразительности.</w:t>
      </w:r>
    </w:p>
    <w:p w:rsidR="00E067BF" w:rsidRPr="00E067BF" w:rsidRDefault="00E067BF" w:rsidP="00E067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Кроме того, для мозга крайне важен нормальный уровень содержания в организме </w:t>
      </w:r>
      <w:hyperlink r:id="rId32" w:tgtFrame="_blank" w:tooltip="Витамин Е (токоферолы)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витамина</w:t>
        </w:r>
        <w:proofErr w:type="gramStart"/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 xml:space="preserve"> Е</w:t>
        </w:r>
        <w:proofErr w:type="gramEnd"/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и </w:t>
      </w:r>
      <w:hyperlink r:id="rId33" w:tgtFrame="_blank" w:tooltip="Витамины группы В: В1, В2, В3, В6, В7, В9, В12, PABA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витаминов группы В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(в особенности В6, В1 и В3). Полезными свойствами для интеллектуальной деятельности обладает витамин С. Согласно расчетам известного французского врача Ж. </w:t>
      </w:r>
      <w:proofErr w:type="spell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Бурра</w:t>
      </w:r>
      <w:proofErr w:type="spellEnd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когда уровень витамина </w:t>
      </w:r>
      <w:proofErr w:type="gram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</w:t>
      </w:r>
      <w:proofErr w:type="gramEnd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организме увеличивается на 50%, интеллектуальные возможности повышаются на четыре пункта.</w:t>
      </w:r>
    </w:p>
    <w:p w:rsidR="00E067BF" w:rsidRPr="00E067BF" w:rsidRDefault="00E067BF" w:rsidP="00E067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Также кислород требуется мозгу в значительных количествах. </w:t>
      </w:r>
      <w:proofErr w:type="gramStart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Процессу насыщения способствуют такие продукты, как </w:t>
      </w:r>
      <w:hyperlink r:id="rId34" w:tgtFrame="_blank" w:tooltip="Узнать больше чем полезен лук?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лук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петрушка, картофель, помидоры, хрен, мята, редис.</w:t>
      </w:r>
      <w:proofErr w:type="gramEnd"/>
    </w:p>
    <w:p w:rsidR="00E067BF" w:rsidRPr="00E067BF" w:rsidRDefault="00E067BF" w:rsidP="00E067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0" w:name="_GoBack"/>
      <w:bookmarkEnd w:id="0"/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Таким образом, построение 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>правильного питания для детей</w:t>
      </w:r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требует учета особенностей организма ребенка, знаний некоторых правил и </w:t>
      </w:r>
      <w:hyperlink r:id="rId35" w:tgtFrame="_blank" w:tooltip="О правилах правильного питания" w:history="1">
        <w:r w:rsidRPr="00E067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принципов здорового питания</w:t>
        </w:r>
      </w:hyperlink>
      <w:r w:rsidRPr="00E06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750C8A" w:rsidRDefault="00750C8A"/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0F"/>
    <w:rsid w:val="005A4669"/>
    <w:rsid w:val="00750C8A"/>
    <w:rsid w:val="00E067BF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E06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E0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E06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67BF"/>
    <w:rPr>
      <w:color w:val="0000FF"/>
      <w:u w:val="single"/>
    </w:rPr>
  </w:style>
  <w:style w:type="character" w:styleId="a4">
    <w:name w:val="Emphasis"/>
    <w:basedOn w:val="a0"/>
    <w:uiPriority w:val="20"/>
    <w:qFormat/>
    <w:rsid w:val="00E067BF"/>
    <w:rPr>
      <w:i/>
      <w:iCs/>
    </w:rPr>
  </w:style>
  <w:style w:type="character" w:styleId="a5">
    <w:name w:val="Strong"/>
    <w:basedOn w:val="a0"/>
    <w:uiPriority w:val="22"/>
    <w:qFormat/>
    <w:rsid w:val="00E067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7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E06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E0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E06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67BF"/>
    <w:rPr>
      <w:color w:val="0000FF"/>
      <w:u w:val="single"/>
    </w:rPr>
  </w:style>
  <w:style w:type="character" w:styleId="a4">
    <w:name w:val="Emphasis"/>
    <w:basedOn w:val="a0"/>
    <w:uiPriority w:val="20"/>
    <w:qFormat/>
    <w:rsid w:val="00E067BF"/>
    <w:rPr>
      <w:i/>
      <w:iCs/>
    </w:rPr>
  </w:style>
  <w:style w:type="character" w:styleId="a5">
    <w:name w:val="Strong"/>
    <w:basedOn w:val="a0"/>
    <w:uiPriority w:val="22"/>
    <w:qFormat/>
    <w:rsid w:val="00E067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7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perdiet.ru/" TargetMode="External"/><Relationship Id="rId18" Type="http://schemas.openxmlformats.org/officeDocument/2006/relationships/hyperlink" Target="http://properdiet.ru/poleznye_produkti/302-polza-natyralnogo-yogyrta/" TargetMode="External"/><Relationship Id="rId26" Type="http://schemas.openxmlformats.org/officeDocument/2006/relationships/hyperlink" Target="http://properdiet.ru/mineralnye_veshhestva/53-jelezo-v-organizme-cheloveka/" TargetMode="External"/><Relationship Id="rId39" Type="http://schemas.openxmlformats.org/officeDocument/2006/relationships/customXml" Target="../customXml/item2.xml"/><Relationship Id="rId21" Type="http://schemas.openxmlformats.org/officeDocument/2006/relationships/image" Target="media/image3.jpeg"/><Relationship Id="rId34" Type="http://schemas.openxmlformats.org/officeDocument/2006/relationships/hyperlink" Target="http://properdiet.ru/poleznye_produkti/505-poleznie-svoystva-lyka/" TargetMode="External"/><Relationship Id="rId7" Type="http://schemas.openxmlformats.org/officeDocument/2006/relationships/hyperlink" Target="http://properdiet.ru/zhiry/kholester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operdiet.ru/vitaminy/" TargetMode="External"/><Relationship Id="rId20" Type="http://schemas.openxmlformats.org/officeDocument/2006/relationships/hyperlink" Target="http://properdiet.ru/voda_dlja_zdorovja/433-kak-prigotovit-talyu-vody-v-domashnih-ysloviyah/" TargetMode="External"/><Relationship Id="rId29" Type="http://schemas.openxmlformats.org/officeDocument/2006/relationships/hyperlink" Target="http://properdiet.ru/mineralnye_veshhestva/61-med-v-organizme-cheloveka/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properdiet.ru/belki/" TargetMode="External"/><Relationship Id="rId11" Type="http://schemas.openxmlformats.org/officeDocument/2006/relationships/hyperlink" Target="http://properdiet.ru/osnovy_pitanija/rezhim_pitanija/96-pravilniy-rejim-pitaniya-vremya-priemov-pischi/" TargetMode="External"/><Relationship Id="rId24" Type="http://schemas.openxmlformats.org/officeDocument/2006/relationships/hyperlink" Target="http://properdiet.ru/mineralnye_veshhestva/59-magniy-v-organizme-cheloveka/" TargetMode="External"/><Relationship Id="rId32" Type="http://schemas.openxmlformats.org/officeDocument/2006/relationships/hyperlink" Target="http://properdiet.ru/vitaminy/48-vitamin-e-tokoferoli/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http://properdiet.ru/osnovy_pitanija/" TargetMode="External"/><Relationship Id="rId15" Type="http://schemas.openxmlformats.org/officeDocument/2006/relationships/hyperlink" Target="http://properdiet.ru/mineralnye_veshhestva/" TargetMode="External"/><Relationship Id="rId23" Type="http://schemas.openxmlformats.org/officeDocument/2006/relationships/hyperlink" Target="http://properdiet.ru/zhiry/rastitelnye_masla/526-polza-olivkovogo-masla-dlya-organizma/" TargetMode="External"/><Relationship Id="rId28" Type="http://schemas.openxmlformats.org/officeDocument/2006/relationships/hyperlink" Target="http://properdiet.ru/mineralnye_veshhestva/56-kalciy-v-organizme-chelovek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operdiet.ru/osnovy_pitanija/rezhim_pitanija/" TargetMode="External"/><Relationship Id="rId19" Type="http://schemas.openxmlformats.org/officeDocument/2006/relationships/hyperlink" Target="http://properdiet.ru/voda_dlja_zdorovja/" TargetMode="External"/><Relationship Id="rId31" Type="http://schemas.openxmlformats.org/officeDocument/2006/relationships/hyperlink" Target="http://properdiet.ru/mineralnye_veshhestva/54-yod-v-organizme-chelovek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properdiet.ru/osnovy_pitanija/jenergozatraty_i_kalorijjnost/127-kaloriynost-i-ves/" TargetMode="External"/><Relationship Id="rId22" Type="http://schemas.openxmlformats.org/officeDocument/2006/relationships/hyperlink" Target="http://properdiet.ru/vitaminy/49-vitamin-F/" TargetMode="External"/><Relationship Id="rId27" Type="http://schemas.openxmlformats.org/officeDocument/2006/relationships/hyperlink" Target="http://properdiet.ru/mineralnye_veshhestva/66-sera-v-organizme-cheloveka/" TargetMode="External"/><Relationship Id="rId30" Type="http://schemas.openxmlformats.org/officeDocument/2006/relationships/hyperlink" Target="http://properdiet.ru/mineralnye_veshhestva/71-cink-v-organizme-cheloveka/" TargetMode="External"/><Relationship Id="rId35" Type="http://schemas.openxmlformats.org/officeDocument/2006/relationships/hyperlink" Target="http://properdiet.ru/osnovy_pitanija/pravila_pitanija/" TargetMode="External"/><Relationship Id="rId8" Type="http://schemas.openxmlformats.org/officeDocument/2006/relationships/hyperlink" Target="http://properdiet.ru/osnovy_pitanija/jenergozatraty_i_kalorijjnost/127-kaloriynost-i-v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operdiet.ru/poleznye_produkti/518-poleznie-svoystva-kartofelya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properdiet.ru/mineralnye_veshhestva/67-fosfor-v-organizme-cheloveka/" TargetMode="External"/><Relationship Id="rId33" Type="http://schemas.openxmlformats.org/officeDocument/2006/relationships/hyperlink" Target="http://properdiet.ru/vitaminy/45-vitamini-gryppi-v-v1-v2-v3-v6-v7-v9-v12-PABA/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US75DVFUYAPE-407-162</_dlc_DocId>
    <_dlc_DocIdUrl xmlns="1ca21ed8-a3df-4193-b700-fd65bdc63fa0">
      <Url>http://www.eduportal44.ru/Makariev_EDU/Sel/OF/_layouts/15/DocIdRedir.aspx?ID=US75DVFUYAPE-407-162</Url>
      <Description>US75DVFUYAPE-407-162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0DAF7-DC6E-4CE2-915C-E976BA7BFF45}"/>
</file>

<file path=customXml/itemProps2.xml><?xml version="1.0" encoding="utf-8"?>
<ds:datastoreItem xmlns:ds="http://schemas.openxmlformats.org/officeDocument/2006/customXml" ds:itemID="{F5541BA0-6E04-46D1-A271-D3C1C84B0B38}"/>
</file>

<file path=customXml/itemProps3.xml><?xml version="1.0" encoding="utf-8"?>
<ds:datastoreItem xmlns:ds="http://schemas.openxmlformats.org/officeDocument/2006/customXml" ds:itemID="{1162BAC0-8461-436C-96CF-AC5DCD5EDE09}"/>
</file>

<file path=customXml/itemProps4.xml><?xml version="1.0" encoding="utf-8"?>
<ds:datastoreItem xmlns:ds="http://schemas.openxmlformats.org/officeDocument/2006/customXml" ds:itemID="{8FEF290E-3EF8-4D63-976F-7C0E97157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2047</Words>
  <Characters>11674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2018-03-22T13:42:00Z</dcterms:created>
  <dcterms:modified xsi:type="dcterms:W3CDTF">2018-03-22T13:47:00Z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62306eb9-32a5-469f-8afd-a803c42593b8</vt:lpwstr>
  </property>
</Properties>
</file>