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26" w:rsidRDefault="00FA44C5">
      <w:pPr>
        <w:spacing w:after="234" w:line="279" w:lineRule="auto"/>
        <w:ind w:left="341" w:firstLine="0"/>
        <w:jc w:val="center"/>
      </w:pPr>
      <w:r>
        <w:t>Муниципальное казенное общеобразовательное учреждение</w:t>
      </w:r>
      <w:r>
        <w:rPr>
          <w:sz w:val="22"/>
        </w:rPr>
        <w:t xml:space="preserve"> </w:t>
      </w:r>
      <w:r>
        <w:t xml:space="preserve"> Нежитинская </w:t>
      </w:r>
      <w:r>
        <w:t xml:space="preserve"> средняя общеобразовательная школа Макарьевского муниципального района Костромской области </w:t>
      </w:r>
    </w:p>
    <w:p w:rsidR="007F4626" w:rsidRDefault="00FA44C5">
      <w:pPr>
        <w:spacing w:after="379" w:line="259" w:lineRule="auto"/>
        <w:ind w:left="68" w:right="0" w:firstLine="0"/>
        <w:jc w:val="center"/>
      </w:pPr>
      <w:r>
        <w:t xml:space="preserve"> </w:t>
      </w:r>
    </w:p>
    <w:p w:rsidR="007F4626" w:rsidRDefault="00FA44C5">
      <w:pPr>
        <w:spacing w:after="168" w:line="259" w:lineRule="auto"/>
        <w:ind w:left="77" w:right="0" w:firstLine="0"/>
      </w:pPr>
      <w:r>
        <w:t xml:space="preserve"> </w:t>
      </w:r>
      <w:r>
        <w:rPr>
          <w:b/>
        </w:rPr>
        <w:t xml:space="preserve">УТВЕРЖДЕНО </w:t>
      </w:r>
      <w:r>
        <w:rPr>
          <w:sz w:val="22"/>
        </w:rPr>
        <w:t xml:space="preserve"> </w:t>
      </w:r>
    </w:p>
    <w:p w:rsidR="007F4626" w:rsidRDefault="00FA44C5">
      <w:pPr>
        <w:spacing w:after="159"/>
        <w:ind w:left="87" w:right="12"/>
      </w:pPr>
      <w:r>
        <w:t xml:space="preserve"> Управляющим советом</w:t>
      </w:r>
      <w:r>
        <w:rPr>
          <w:sz w:val="22"/>
        </w:rPr>
        <w:t xml:space="preserve"> </w:t>
      </w:r>
    </w:p>
    <w:p w:rsidR="007F4626" w:rsidRDefault="00FA44C5">
      <w:pPr>
        <w:spacing w:after="137"/>
        <w:ind w:left="87" w:right="12"/>
      </w:pPr>
      <w:r>
        <w:t xml:space="preserve"> МКОУ Нежитинская </w:t>
      </w:r>
      <w:r>
        <w:t xml:space="preserve"> СОШ</w:t>
      </w:r>
      <w:r>
        <w:rPr>
          <w:sz w:val="22"/>
        </w:rPr>
        <w:t xml:space="preserve"> </w:t>
      </w:r>
    </w:p>
    <w:p w:rsidR="007F4626" w:rsidRDefault="00FA44C5">
      <w:pPr>
        <w:spacing w:after="110"/>
        <w:ind w:left="87" w:right="12"/>
      </w:pPr>
      <w:r>
        <w:t xml:space="preserve"> (протокол от 30</w:t>
      </w:r>
      <w:r>
        <w:t>.08.2022 № 1)</w:t>
      </w:r>
      <w:r>
        <w:rPr>
          <w:sz w:val="22"/>
        </w:rPr>
        <w:t xml:space="preserve"> </w:t>
      </w:r>
    </w:p>
    <w:p w:rsidR="007F4626" w:rsidRDefault="00FA44C5">
      <w:pPr>
        <w:spacing w:after="333" w:line="259" w:lineRule="auto"/>
        <w:ind w:left="77" w:right="0" w:firstLine="0"/>
      </w:pPr>
      <w:r>
        <w:t xml:space="preserve">  </w:t>
      </w:r>
    </w:p>
    <w:p w:rsidR="007F4626" w:rsidRDefault="00FA44C5">
      <w:pPr>
        <w:spacing w:after="294" w:line="259" w:lineRule="auto"/>
        <w:ind w:left="0" w:right="0" w:firstLine="0"/>
      </w:pPr>
      <w:r>
        <w:t xml:space="preserve"> </w:t>
      </w:r>
    </w:p>
    <w:p w:rsidR="00FA44C5" w:rsidRDefault="00FA44C5">
      <w:pPr>
        <w:spacing w:after="252" w:line="259" w:lineRule="auto"/>
        <w:ind w:left="27" w:right="12"/>
        <w:jc w:val="center"/>
        <w:rPr>
          <w:b/>
        </w:rPr>
      </w:pPr>
      <w:r>
        <w:rPr>
          <w:b/>
        </w:rPr>
        <w:t>Положение</w:t>
      </w:r>
    </w:p>
    <w:p w:rsidR="007F4626" w:rsidRDefault="00FA44C5">
      <w:pPr>
        <w:spacing w:after="252" w:line="259" w:lineRule="auto"/>
        <w:ind w:left="27" w:right="12"/>
        <w:jc w:val="center"/>
      </w:pPr>
      <w:r>
        <w:rPr>
          <w:b/>
        </w:rPr>
        <w:t xml:space="preserve">О </w:t>
      </w:r>
      <w:r>
        <w:rPr>
          <w:sz w:val="22"/>
        </w:rPr>
        <w:t xml:space="preserve"> </w:t>
      </w:r>
      <w:r>
        <w:rPr>
          <w:b/>
        </w:rPr>
        <w:t xml:space="preserve">работе </w:t>
      </w:r>
      <w:r>
        <w:rPr>
          <w:b/>
        </w:rPr>
        <w:t xml:space="preserve"> управляющего совета МКОУ Нежитинской</w:t>
      </w:r>
      <w:r>
        <w:rPr>
          <w:b/>
        </w:rPr>
        <w:t xml:space="preserve"> СОШ</w:t>
      </w:r>
      <w:r>
        <w:t xml:space="preserve"> </w:t>
      </w:r>
    </w:p>
    <w:p w:rsidR="007F4626" w:rsidRDefault="00FA44C5">
      <w:pPr>
        <w:spacing w:after="305" w:line="259" w:lineRule="auto"/>
        <w:ind w:left="0" w:right="0" w:firstLine="0"/>
      </w:pPr>
      <w:r>
        <w:t xml:space="preserve"> </w:t>
      </w:r>
      <w:bookmarkStart w:id="0" w:name="_GoBack"/>
      <w:bookmarkEnd w:id="0"/>
    </w:p>
    <w:p w:rsidR="007F4626" w:rsidRDefault="00FA44C5">
      <w:pPr>
        <w:pStyle w:val="1"/>
        <w:ind w:left="262" w:right="15" w:hanging="245"/>
      </w:pPr>
      <w:r>
        <w:t>Общие положения</w:t>
      </w:r>
      <w:r>
        <w:rPr>
          <w:b w:val="0"/>
        </w:rPr>
        <w:t xml:space="preserve"> </w:t>
      </w:r>
    </w:p>
    <w:p w:rsidR="007F4626" w:rsidRDefault="00FA44C5">
      <w:pPr>
        <w:spacing w:after="273" w:line="277" w:lineRule="auto"/>
        <w:ind w:left="-5" w:right="264"/>
        <w:jc w:val="both"/>
      </w:pPr>
      <w:r>
        <w:t>1.1. Настоящее положение</w:t>
      </w:r>
      <w:r>
        <w:t xml:space="preserve"> разработано</w:t>
      </w:r>
      <w:r>
        <w:t xml:space="preserve"> в соответствии с Федеральным законом от 29.12.2012 № 273-ФЗ «Об образовании в Российской Федерации», уставом МКОУ Нежитинской</w:t>
      </w:r>
      <w:r>
        <w:t xml:space="preserve"> СОШ </w:t>
      </w:r>
    </w:p>
    <w:p w:rsidR="00FA44C5" w:rsidRDefault="00FA44C5">
      <w:pPr>
        <w:ind w:left="-5" w:right="12"/>
      </w:pPr>
      <w:r>
        <w:t xml:space="preserve">1.2. Положение </w:t>
      </w:r>
      <w:r>
        <w:t xml:space="preserve"> </w:t>
      </w:r>
      <w:r>
        <w:t>устанавливает порядок организации деятельности управляющего совета МКОУ Нежитинской</w:t>
      </w:r>
      <w:r>
        <w:t xml:space="preserve"> СОШ (далее – образовательная организация).</w:t>
      </w:r>
    </w:p>
    <w:p w:rsidR="007F4626" w:rsidRDefault="00FA44C5">
      <w:pPr>
        <w:ind w:left="-5" w:right="12"/>
      </w:pPr>
      <w:r>
        <w:t xml:space="preserve"> 1.3. Управляющий совет является коллегиальным органом управления образовательной организации, избираемым на срок полномочий руководи</w:t>
      </w:r>
      <w:r>
        <w:t xml:space="preserve">теля образовательной организации. В состав управляющего совета входят родители обучающихся, обучающиеся старше 14 (четырнадцати) лет, работники образовательной организации, представитель учредителя. Члены управляющего совета осуществляют свою деятельность </w:t>
      </w:r>
      <w:r>
        <w:t xml:space="preserve">на общественных началах – без оплаты. </w:t>
      </w:r>
    </w:p>
    <w:p w:rsidR="007F4626" w:rsidRDefault="00FA44C5">
      <w:pPr>
        <w:pStyle w:val="1"/>
        <w:ind w:left="262" w:hanging="245"/>
      </w:pPr>
      <w:r>
        <w:t>Порядок организации и проведения заседаний управляющего совета</w:t>
      </w:r>
      <w:r>
        <w:rPr>
          <w:b w:val="0"/>
        </w:rPr>
        <w:t xml:space="preserve"> </w:t>
      </w:r>
    </w:p>
    <w:p w:rsidR="007F4626" w:rsidRDefault="00FA44C5">
      <w:pPr>
        <w:ind w:left="-5" w:right="12"/>
      </w:pPr>
      <w:r>
        <w:t>2.1. Первое заседание управляющего совета после его создания, а также первое заседание нового состава управляющего совета созывается руководителем образо</w:t>
      </w:r>
      <w:r>
        <w:t xml:space="preserve">вательной организации не позднее 7 (семи) рабочих дней после создания управляющего совета или избрания нового состава управляющего совета, который ведет заседание до избрания председателя управляющего совета. </w:t>
      </w:r>
    </w:p>
    <w:p w:rsidR="007F4626" w:rsidRDefault="00FA44C5">
      <w:pPr>
        <w:spacing w:after="273" w:line="277" w:lineRule="auto"/>
        <w:ind w:left="-5" w:right="70"/>
        <w:jc w:val="both"/>
      </w:pPr>
      <w:r>
        <w:lastRenderedPageBreak/>
        <w:t>2.2. Периодичность проведения очередных заседа</w:t>
      </w:r>
      <w:r>
        <w:t xml:space="preserve">ний управляющего совета, а также основания проведения внеочередных заседаний управляющего совета устанавливается уставом образовательной организации. </w:t>
      </w:r>
    </w:p>
    <w:p w:rsidR="007F4626" w:rsidRDefault="00FA44C5">
      <w:pPr>
        <w:ind w:left="-5" w:right="12"/>
      </w:pPr>
      <w:r>
        <w:t>2.3. Требование о созыве внеочередного заседания управляющего совета должно содержать указание на инициат</w:t>
      </w:r>
      <w:r>
        <w:t xml:space="preserve">ора проведения заседания, формулировки вопросов, подлежащих внесению в повестку дня, и быть подписано инициатором (инициаторами), требующим созыва. </w:t>
      </w:r>
    </w:p>
    <w:p w:rsidR="007F4626" w:rsidRDefault="00FA44C5">
      <w:pPr>
        <w:spacing w:after="273" w:line="277" w:lineRule="auto"/>
        <w:ind w:left="-5" w:right="1090"/>
        <w:jc w:val="both"/>
      </w:pPr>
      <w:r>
        <w:t>2.3.1. В требовании могут содержаться формулировки решений по вопросам, поставленным на голосование, а такж</w:t>
      </w:r>
      <w:r>
        <w:t xml:space="preserve">е перечень информации (материалов), предоставляемой членам управляющего совета. </w:t>
      </w:r>
    </w:p>
    <w:p w:rsidR="007F4626" w:rsidRDefault="00FA44C5">
      <w:pPr>
        <w:ind w:left="-5" w:right="12"/>
      </w:pPr>
      <w:r>
        <w:t xml:space="preserve">2.3.2. Требование о созыве внеочередного заседания управляющего совета представляется председателю управляющего совета. </w:t>
      </w:r>
    </w:p>
    <w:p w:rsidR="007F4626" w:rsidRDefault="00FA44C5">
      <w:pPr>
        <w:ind w:left="-5" w:right="12"/>
      </w:pPr>
      <w:r>
        <w:t>2.3.3. Решение о созыве внеочередного заседания должно</w:t>
      </w:r>
      <w:r>
        <w:t xml:space="preserve"> быть принято председателем управляющего совета не позднее чем в 5-дневный (пятидневный) срок с момента поступления данного требования. В случае если предложение о включении того или иного вопроса в повестку дня заседания поступило непосредственно на засед</w:t>
      </w:r>
      <w:r>
        <w:t xml:space="preserve">ании, решение о включении его в повестку дня принимается в порядке, установленном для принятия решений управляющим советом. </w:t>
      </w:r>
    </w:p>
    <w:p w:rsidR="007F4626" w:rsidRDefault="00FA44C5">
      <w:pPr>
        <w:ind w:left="-5" w:right="12"/>
      </w:pPr>
      <w:r>
        <w:t>Председатель управляющего совета согласовывает с руководителем образовательной организации дату, время и место проведения заседания</w:t>
      </w:r>
      <w:r>
        <w:t xml:space="preserve"> управляющего совета. </w:t>
      </w:r>
    </w:p>
    <w:p w:rsidR="007F4626" w:rsidRDefault="00FA44C5">
      <w:pPr>
        <w:spacing w:after="273" w:line="277" w:lineRule="auto"/>
        <w:ind w:left="-5" w:right="482"/>
        <w:jc w:val="both"/>
      </w:pPr>
      <w:r>
        <w:t>2.4. Уведомление о заседании управляющего совета доводится до членов управляющего совета не позднее чем за 5 (пять) рабочих дней до проведения заседания. Проект повестки дня формируется председателем управляющего совета совместно с п</w:t>
      </w:r>
      <w:r>
        <w:t xml:space="preserve">редседателями комиссий и рабочих групп и доводится до сведения членов управляющего совета. </w:t>
      </w:r>
    </w:p>
    <w:p w:rsidR="007F4626" w:rsidRDefault="00FA44C5">
      <w:pPr>
        <w:ind w:left="-5" w:right="12"/>
      </w:pPr>
      <w:r>
        <w:t xml:space="preserve">Уведомление о предстоящем заседании управляющего совета вручается либо направляется посредством электронной почты или иной связи члену управляющего совета. </w:t>
      </w:r>
    </w:p>
    <w:p w:rsidR="007F4626" w:rsidRDefault="00FA44C5">
      <w:pPr>
        <w:ind w:left="-5" w:right="12"/>
      </w:pPr>
      <w:r>
        <w:t>Уведомл</w:t>
      </w:r>
      <w:r>
        <w:t xml:space="preserve">ение должно содержать: </w:t>
      </w:r>
    </w:p>
    <w:p w:rsidR="007F4626" w:rsidRDefault="00FA44C5">
      <w:pPr>
        <w:numPr>
          <w:ilvl w:val="0"/>
          <w:numId w:val="1"/>
        </w:numPr>
        <w:spacing w:after="6"/>
        <w:ind w:right="12" w:hanging="298"/>
      </w:pPr>
      <w:r>
        <w:t xml:space="preserve">указание на инициатора созыва заседания, предъявившего требование, в случае проведения внеочередного заседания; </w:t>
      </w:r>
    </w:p>
    <w:p w:rsidR="007F4626" w:rsidRDefault="00FA44C5">
      <w:pPr>
        <w:numPr>
          <w:ilvl w:val="0"/>
          <w:numId w:val="1"/>
        </w:numPr>
        <w:spacing w:after="5"/>
        <w:ind w:right="12" w:hanging="298"/>
      </w:pPr>
      <w:r>
        <w:t xml:space="preserve">дату, время, место проведения заседания;  </w:t>
      </w:r>
    </w:p>
    <w:p w:rsidR="007F4626" w:rsidRDefault="00FA44C5">
      <w:pPr>
        <w:numPr>
          <w:ilvl w:val="0"/>
          <w:numId w:val="1"/>
        </w:numPr>
        <w:spacing w:after="10"/>
        <w:ind w:right="12" w:hanging="298"/>
      </w:pPr>
      <w:r>
        <w:t xml:space="preserve">проект повестки дня заседания;  </w:t>
      </w:r>
    </w:p>
    <w:p w:rsidR="007F4626" w:rsidRDefault="00FA44C5">
      <w:pPr>
        <w:numPr>
          <w:ilvl w:val="0"/>
          <w:numId w:val="1"/>
        </w:numPr>
        <w:spacing w:after="5"/>
        <w:ind w:right="12" w:hanging="298"/>
      </w:pPr>
      <w:r>
        <w:t xml:space="preserve">порядок голосования по вопросам повестки: </w:t>
      </w:r>
      <w:r>
        <w:t xml:space="preserve">открытое, тайное или заочное; </w:t>
      </w:r>
    </w:p>
    <w:p w:rsidR="007F4626" w:rsidRDefault="00FA44C5">
      <w:pPr>
        <w:numPr>
          <w:ilvl w:val="0"/>
          <w:numId w:val="1"/>
        </w:numPr>
        <w:ind w:right="12" w:hanging="298"/>
      </w:pPr>
      <w:r>
        <w:t xml:space="preserve">проекты решений по вопросам повестки дня, выносимым на голосование, при наличии. </w:t>
      </w:r>
    </w:p>
    <w:p w:rsidR="007F4626" w:rsidRDefault="00FA44C5">
      <w:pPr>
        <w:ind w:left="-5" w:right="642"/>
      </w:pPr>
      <w:r>
        <w:lastRenderedPageBreak/>
        <w:t xml:space="preserve">К уведомлению прилагаются документы, необходимые для принятия решений на заседании управляющего совета. </w:t>
      </w:r>
    </w:p>
    <w:p w:rsidR="007F4626" w:rsidRDefault="00FA44C5">
      <w:pPr>
        <w:numPr>
          <w:ilvl w:val="1"/>
          <w:numId w:val="2"/>
        </w:numPr>
        <w:ind w:right="12"/>
      </w:pPr>
      <w:r>
        <w:t xml:space="preserve">В случае невозможности присутствия на </w:t>
      </w:r>
      <w:r>
        <w:t xml:space="preserve">заседании член управляющего совета сообщает об этом председателю или заместителю председателя управляющего совета. </w:t>
      </w:r>
    </w:p>
    <w:p w:rsidR="007F4626" w:rsidRDefault="00FA44C5">
      <w:pPr>
        <w:numPr>
          <w:ilvl w:val="1"/>
          <w:numId w:val="2"/>
        </w:numPr>
        <w:ind w:right="12"/>
      </w:pPr>
      <w:r>
        <w:t>Для обсуждения вопросов повестки дня могут быть приглашены лица, не являющиеся членами управляющего совета. Предложения по приглашению таких</w:t>
      </w:r>
      <w:r>
        <w:t xml:space="preserve"> лиц готовятся постоянными комиссиями управляющего совета, рабочими группами или иными лицами, которые готовили вопрос к рассмотрению на заседании. Решение о приглашении к участию на заседании лиц, не являющихся его членами, принимается председателем управ</w:t>
      </w:r>
      <w:r>
        <w:t xml:space="preserve">ляющего совета. Лица, приглашенные на заседание,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7F4626" w:rsidRDefault="00FA44C5">
      <w:pPr>
        <w:numPr>
          <w:ilvl w:val="1"/>
          <w:numId w:val="2"/>
        </w:numPr>
        <w:ind w:right="12"/>
      </w:pPr>
      <w:r>
        <w:t>В начале каждого заседания предложенная повестка дня обсуждае</w:t>
      </w:r>
      <w:r>
        <w:t xml:space="preserve">тся и утверждается управляющим советом. Не включенные в утвержденную в начале заседания повестку дня вопросы могут быть дополнительно включены в нее принятым в установленном порядке решением управляющего совета. В случае неутверждения повестки дня в целом </w:t>
      </w:r>
      <w:r>
        <w:t xml:space="preserve">голосование проводится по каждому вопросу повестки дня в отдельности. </w:t>
      </w:r>
    </w:p>
    <w:p w:rsidR="007F4626" w:rsidRDefault="00FA44C5">
      <w:pPr>
        <w:numPr>
          <w:ilvl w:val="1"/>
          <w:numId w:val="2"/>
        </w:numPr>
        <w:spacing w:after="273" w:line="277" w:lineRule="auto"/>
        <w:ind w:right="12"/>
      </w:pPr>
      <w:r>
        <w:t>После утверждения управляющим советом повестки дня обсуждение идет по порядку, установленному повесткой. Изменения в порядке обсуждения вопросов повестки дня производится принятым в уст</w:t>
      </w:r>
      <w:r>
        <w:t xml:space="preserve">ановленном порядке решением управляющего совета. </w:t>
      </w:r>
    </w:p>
    <w:p w:rsidR="007F4626" w:rsidRDefault="00FA44C5">
      <w:pPr>
        <w:numPr>
          <w:ilvl w:val="1"/>
          <w:numId w:val="2"/>
        </w:numPr>
        <w:ind w:right="12"/>
      </w:pPr>
      <w:r>
        <w:t>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</w:t>
      </w:r>
      <w:r>
        <w:t>. Открытое голосование может быть поименным. Поименное голосование производится поднятием рук с оглашением фамилий членов, проголосовавших «за», «против» или воздержавшихся. Подсчет голосов ведется секретарем. Тайное голосование проводится с использованием</w:t>
      </w:r>
      <w:r>
        <w:t xml:space="preserve"> бюллетеней для тайного голосования. </w:t>
      </w:r>
    </w:p>
    <w:p w:rsidR="007F4626" w:rsidRDefault="00FA44C5">
      <w:pPr>
        <w:numPr>
          <w:ilvl w:val="1"/>
          <w:numId w:val="2"/>
        </w:numPr>
        <w:ind w:right="12"/>
      </w:pPr>
      <w:r>
        <w:t xml:space="preserve">Решение управляющего совета считается правомочным, если за него проголосовало не менее предусмотренного уставом образовательной организации. </w:t>
      </w:r>
    </w:p>
    <w:p w:rsidR="007F4626" w:rsidRDefault="00FA44C5">
      <w:pPr>
        <w:pStyle w:val="1"/>
        <w:ind w:left="27" w:right="17"/>
      </w:pPr>
      <w:r>
        <w:lastRenderedPageBreak/>
        <w:t>Порядок создания и организации деятельности комиссий и рабочих групп управля</w:t>
      </w:r>
      <w:r>
        <w:t>ющего совета</w:t>
      </w:r>
      <w:r>
        <w:rPr>
          <w:b w:val="0"/>
        </w:rPr>
        <w:t xml:space="preserve"> </w:t>
      </w:r>
    </w:p>
    <w:p w:rsidR="007F4626" w:rsidRDefault="00FA44C5">
      <w:pPr>
        <w:ind w:left="-5" w:right="12"/>
      </w:pPr>
      <w:r>
        <w:t xml:space="preserve">3.1. Управляющий совет вправе создавать комиссии и рабочие группы в целях подготовки к заседаниям управляющего совета или выполнения его решений. </w:t>
      </w:r>
    </w:p>
    <w:p w:rsidR="007F4626" w:rsidRDefault="00FA44C5">
      <w:pPr>
        <w:ind w:left="-5" w:right="12"/>
      </w:pPr>
      <w:r>
        <w:t>3.2. Участие членов управляющего совета в работе комиссий и рабочих групп управляющего совета о</w:t>
      </w:r>
      <w:r>
        <w:t xml:space="preserve">существляется на основе волеизъявления членов управляющего совета в соответствии с настоящим регламентом, решениями управляющего совета, регламентирующими деятельность комиссий. </w:t>
      </w:r>
    </w:p>
    <w:p w:rsidR="007F4626" w:rsidRDefault="00FA44C5">
      <w:pPr>
        <w:ind w:left="-5" w:right="12"/>
      </w:pPr>
      <w:r>
        <w:t xml:space="preserve">3.3. Комиссии и рабочие группы управляющего совета осуществляют свою </w:t>
      </w:r>
      <w:r>
        <w:t xml:space="preserve">деятельность на принципах коллегиальности, свободы обсуждения, гласности. </w:t>
      </w:r>
    </w:p>
    <w:p w:rsidR="007F4626" w:rsidRDefault="00FA44C5">
      <w:pPr>
        <w:ind w:left="-5" w:right="12"/>
      </w:pPr>
      <w:r>
        <w:t xml:space="preserve">3.4. Комиссии являются постоянно действующими органами управляющего совета. Комиссии управляющего совета: </w:t>
      </w:r>
    </w:p>
    <w:p w:rsidR="007F4626" w:rsidRDefault="00FA44C5">
      <w:pPr>
        <w:numPr>
          <w:ilvl w:val="0"/>
          <w:numId w:val="3"/>
        </w:numPr>
        <w:ind w:right="311" w:hanging="298"/>
      </w:pPr>
      <w:r>
        <w:t xml:space="preserve">разрабатывают и предварительно рассматривают проекты решений управляющего </w:t>
      </w:r>
      <w:r>
        <w:t xml:space="preserve">совета;  </w:t>
      </w:r>
    </w:p>
    <w:p w:rsidR="007F4626" w:rsidRDefault="00FA44C5">
      <w:pPr>
        <w:numPr>
          <w:ilvl w:val="0"/>
          <w:numId w:val="3"/>
        </w:numPr>
        <w:spacing w:after="8"/>
        <w:ind w:right="311" w:hanging="298"/>
      </w:pPr>
      <w:r>
        <w:t xml:space="preserve">осуществляют подготовку заключений по проектам решений, вынесенным на рассмотрение управляющего совета;  </w:t>
      </w:r>
    </w:p>
    <w:p w:rsidR="007F4626" w:rsidRDefault="00FA44C5">
      <w:pPr>
        <w:numPr>
          <w:ilvl w:val="0"/>
          <w:numId w:val="3"/>
        </w:numPr>
        <w:spacing w:after="7"/>
        <w:ind w:right="311" w:hanging="298"/>
      </w:pPr>
      <w:r>
        <w:t xml:space="preserve">вносят проекты решений на рассмотрение управляющего совета;  </w:t>
      </w:r>
    </w:p>
    <w:p w:rsidR="007F4626" w:rsidRDefault="00FA44C5">
      <w:pPr>
        <w:numPr>
          <w:ilvl w:val="0"/>
          <w:numId w:val="3"/>
        </w:numPr>
        <w:spacing w:after="7"/>
        <w:ind w:right="311" w:hanging="298"/>
      </w:pPr>
      <w:r>
        <w:t xml:space="preserve">подготавливают информацию по поручению управляющего совета или по собственной </w:t>
      </w:r>
      <w:r>
        <w:t xml:space="preserve">инициативе по вопросам, отнесенным к ведению комиссии;  </w:t>
      </w:r>
    </w:p>
    <w:p w:rsidR="007F4626" w:rsidRDefault="00FA44C5">
      <w:pPr>
        <w:numPr>
          <w:ilvl w:val="0"/>
          <w:numId w:val="3"/>
        </w:numPr>
        <w:spacing w:after="8"/>
        <w:ind w:right="311" w:hanging="298"/>
      </w:pPr>
      <w:r>
        <w:t xml:space="preserve">в пределах компетенции управляющего совета осуществляют контроль за соблюдением решений управляющего совета;  </w:t>
      </w:r>
    </w:p>
    <w:p w:rsidR="007F4626" w:rsidRDefault="00FA44C5">
      <w:pPr>
        <w:numPr>
          <w:ilvl w:val="0"/>
          <w:numId w:val="3"/>
        </w:numPr>
        <w:ind w:right="311" w:hanging="298"/>
      </w:pPr>
      <w:r>
        <w:t xml:space="preserve">решают вопросы организации своей деятельности. </w:t>
      </w:r>
    </w:p>
    <w:p w:rsidR="007F4626" w:rsidRDefault="00FA44C5">
      <w:pPr>
        <w:ind w:left="-5" w:right="12"/>
      </w:pPr>
      <w:r>
        <w:t xml:space="preserve">Комиссии вправе запрашивать материалы и </w:t>
      </w:r>
      <w:r>
        <w:t xml:space="preserve">документы, необходимые для осуществления их деятельности, у председателя и секретаря управляющего совета, руководителя образовательной организации при условии соблюдения законодательных требований в отношении персональных данных. </w:t>
      </w:r>
    </w:p>
    <w:p w:rsidR="007F4626" w:rsidRDefault="00FA44C5">
      <w:pPr>
        <w:numPr>
          <w:ilvl w:val="1"/>
          <w:numId w:val="4"/>
        </w:numPr>
        <w:ind w:right="205"/>
      </w:pPr>
      <w:r>
        <w:t>Количественный и персонал</w:t>
      </w:r>
      <w:r>
        <w:t xml:space="preserve">ьный состав комиссий утверждается решением управляющего совета. </w:t>
      </w:r>
    </w:p>
    <w:p w:rsidR="007F4626" w:rsidRDefault="00FA44C5">
      <w:pPr>
        <w:numPr>
          <w:ilvl w:val="1"/>
          <w:numId w:val="4"/>
        </w:numPr>
        <w:ind w:right="205"/>
      </w:pPr>
      <w:r>
        <w:t>В состав комиссий не могут входить председатель управляющего совета и его заместитель. Председатель комиссии, его заместитель избираются из ее состава на заседании комиссии большинством голос</w:t>
      </w:r>
      <w:r>
        <w:t xml:space="preserve">ов членов комиссии. Председатель комиссии утверждается решением управляющего совета. </w:t>
      </w:r>
    </w:p>
    <w:p w:rsidR="007F4626" w:rsidRDefault="00FA44C5">
      <w:pPr>
        <w:ind w:left="-5" w:right="927"/>
      </w:pPr>
      <w:r>
        <w:t xml:space="preserve">Управляющий совет вправе освободить председателя постоянной комиссии от выполнения обязанностей по решению соответствующей комиссии. </w:t>
      </w:r>
    </w:p>
    <w:p w:rsidR="007F4626" w:rsidRDefault="00FA44C5">
      <w:pPr>
        <w:numPr>
          <w:ilvl w:val="1"/>
          <w:numId w:val="4"/>
        </w:numPr>
        <w:spacing w:after="8"/>
        <w:ind w:right="205"/>
      </w:pPr>
      <w:r>
        <w:t>Заседания комиссии проводятся по мер</w:t>
      </w:r>
      <w:r>
        <w:t>е необходимости, но не реже одного раза в квартал. Председатель комиссии созывает заседания как по своей инициативе, так и по инициативе не менее 2 (двух) членов, входящих в состав комиссии. О созыве заседания постоянной комиссии ее председатель уведомляет</w:t>
      </w:r>
      <w:r>
        <w:t xml:space="preserve"> не менее чем за 3 (три) рабочих дня членов комиссии. Вместе с уведомлением о созыве комиссии членам комиссии направляется повестка заседания. Заседание комиссии правомочно, если на нем присутствует более половины от общего числа членов комиссии. Заседание</w:t>
      </w:r>
      <w:r>
        <w:t xml:space="preserve"> комиссии проводит председатель комиссии или его заместитель.</w:t>
      </w:r>
      <w:r>
        <w:rPr>
          <w:sz w:val="22"/>
        </w:rPr>
        <w:t xml:space="preserve"> </w:t>
      </w:r>
    </w:p>
    <w:p w:rsidR="007F4626" w:rsidRDefault="00FA44C5">
      <w:pPr>
        <w:ind w:left="-5" w:right="12"/>
      </w:pPr>
      <w:r>
        <w:t xml:space="preserve">В заседаниях постоянной комиссии могут принимать участие с правом совещательного голоса члены управляющего совета, не входящие в состав данной комиссии. </w:t>
      </w:r>
    </w:p>
    <w:p w:rsidR="007F4626" w:rsidRDefault="00FA44C5">
      <w:pPr>
        <w:ind w:left="-5" w:right="12"/>
      </w:pPr>
      <w:r>
        <w:t>Решение комиссии принимается большинств</w:t>
      </w:r>
      <w:r>
        <w:t xml:space="preserve">ом голосов от числа присутствующих членов. Протоколы заседаний подписывает председательствующий. </w:t>
      </w:r>
    </w:p>
    <w:p w:rsidR="007F4626" w:rsidRDefault="00FA44C5">
      <w:pPr>
        <w:numPr>
          <w:ilvl w:val="1"/>
          <w:numId w:val="4"/>
        </w:numPr>
        <w:ind w:right="205"/>
      </w:pPr>
      <w:r>
        <w:t xml:space="preserve">Управляющий совет вправе для содействия организации своей работы образовывать из числа членов рабочие группы. </w:t>
      </w:r>
    </w:p>
    <w:p w:rsidR="007F4626" w:rsidRDefault="00FA44C5">
      <w:pPr>
        <w:numPr>
          <w:ilvl w:val="1"/>
          <w:numId w:val="4"/>
        </w:numPr>
        <w:ind w:right="205"/>
      </w:pPr>
      <w:r>
        <w:t>Задачи, объем полномочий и срок деятельности ра</w:t>
      </w:r>
      <w:r>
        <w:t xml:space="preserve">бочей группы определяется управляющим советом при образовании данной рабочей группы. </w:t>
      </w:r>
    </w:p>
    <w:p w:rsidR="007F4626" w:rsidRDefault="00FA44C5">
      <w:pPr>
        <w:numPr>
          <w:ilvl w:val="1"/>
          <w:numId w:val="4"/>
        </w:numPr>
        <w:spacing w:after="273" w:line="277" w:lineRule="auto"/>
        <w:ind w:right="205"/>
      </w:pPr>
      <w:r>
        <w:t xml:space="preserve">Рабочая группа управляющего совета организует свою работу и принимает решения по правилам, предусмотренным настоящим регламентом для комиссии управляющего совета. </w:t>
      </w:r>
    </w:p>
    <w:p w:rsidR="007F4626" w:rsidRDefault="00FA44C5">
      <w:pPr>
        <w:pStyle w:val="1"/>
        <w:ind w:left="262" w:hanging="245"/>
      </w:pPr>
      <w:r>
        <w:t xml:space="preserve">Права </w:t>
      </w:r>
      <w:r>
        <w:t>и обязанности членов управляющего совета</w:t>
      </w:r>
      <w:r>
        <w:rPr>
          <w:b w:val="0"/>
        </w:rPr>
        <w:t xml:space="preserve"> </w:t>
      </w:r>
    </w:p>
    <w:p w:rsidR="007F4626" w:rsidRDefault="00FA44C5">
      <w:pPr>
        <w:spacing w:after="273" w:line="277" w:lineRule="auto"/>
        <w:ind w:left="-5" w:right="70"/>
        <w:jc w:val="both"/>
      </w:pPr>
      <w:r>
        <w:t xml:space="preserve">4.1. Председательствующим на заседании управляющего совета является председатель управляющего совета, а в случае его отсутствия – заместитель председателя управляющего совета. </w:t>
      </w:r>
    </w:p>
    <w:p w:rsidR="007F4626" w:rsidRDefault="00FA44C5">
      <w:pPr>
        <w:spacing w:after="273" w:line="277" w:lineRule="auto"/>
        <w:ind w:left="-5" w:right="606"/>
        <w:jc w:val="both"/>
      </w:pPr>
      <w:r>
        <w:t>4.2. Председательствующий на заседани</w:t>
      </w:r>
      <w:r>
        <w:t xml:space="preserve">и должен обеспечить беспрепятственное выражение мнений членов и других имеющих право на выступление лиц, а также поддержание порядка в ходе заседаний. </w:t>
      </w:r>
    </w:p>
    <w:p w:rsidR="007F4626" w:rsidRDefault="00FA44C5">
      <w:pPr>
        <w:ind w:left="-5" w:right="12"/>
      </w:pPr>
      <w:r>
        <w:t xml:space="preserve">4.3. Председательствующий на заседании при поименном голосовании голосует последним. </w:t>
      </w:r>
    </w:p>
    <w:p w:rsidR="007F4626" w:rsidRDefault="00FA44C5">
      <w:pPr>
        <w:spacing w:after="0" w:line="394" w:lineRule="auto"/>
        <w:ind w:left="408" w:right="934" w:hanging="423"/>
      </w:pPr>
      <w:r>
        <w:t>4.4. Председательс</w:t>
      </w:r>
      <w:r>
        <w:t xml:space="preserve">твующий вправе: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лишить выступающего слова, если он нарушает настоящий регламент, выступает не по повестке дня, использует оскорбительные выражения;  </w:t>
      </w:r>
    </w:p>
    <w:p w:rsidR="007F4626" w:rsidRDefault="00FA44C5">
      <w:pPr>
        <w:numPr>
          <w:ilvl w:val="0"/>
          <w:numId w:val="5"/>
        </w:numPr>
        <w:spacing w:after="9"/>
        <w:ind w:right="12" w:hanging="298"/>
      </w:pPr>
      <w:r>
        <w:t xml:space="preserve">обращаться за справками к членам управляющего совета и должностным лицам, приглашенным на заседание;  </w:t>
      </w:r>
    </w:p>
    <w:p w:rsidR="007F4626" w:rsidRDefault="00FA44C5">
      <w:pPr>
        <w:numPr>
          <w:ilvl w:val="0"/>
          <w:numId w:val="5"/>
        </w:numPr>
        <w:spacing w:after="7"/>
        <w:ind w:right="12" w:hanging="298"/>
      </w:pPr>
      <w:r>
        <w:t>п</w:t>
      </w:r>
      <w:r>
        <w:t xml:space="preserve">риостанавливать дебаты, не относящиеся к обсуждаемому вопросу и не предусмотренные режимом работы заседания;  </w:t>
      </w:r>
    </w:p>
    <w:p w:rsidR="007F4626" w:rsidRDefault="00FA44C5">
      <w:pPr>
        <w:numPr>
          <w:ilvl w:val="0"/>
          <w:numId w:val="5"/>
        </w:numPr>
        <w:spacing w:after="6"/>
        <w:ind w:right="12" w:hanging="298"/>
      </w:pPr>
      <w:r>
        <w:t xml:space="preserve">призвать члена управляющего совета к порядку;  </w:t>
      </w:r>
    </w:p>
    <w:p w:rsidR="007F4626" w:rsidRDefault="00FA44C5">
      <w:pPr>
        <w:numPr>
          <w:ilvl w:val="0"/>
          <w:numId w:val="5"/>
        </w:numPr>
        <w:ind w:right="12" w:hanging="298"/>
      </w:pPr>
      <w:r>
        <w:t>прервать заседание в случае возникновения в зале чрезвычайных обстоятельств, а также грубого нару</w:t>
      </w:r>
      <w:r>
        <w:t xml:space="preserve">шения порядка ведения заседаний. </w:t>
      </w:r>
    </w:p>
    <w:p w:rsidR="007F4626" w:rsidRDefault="00FA44C5">
      <w:pPr>
        <w:ind w:left="-5" w:right="12"/>
      </w:pPr>
      <w:r>
        <w:t xml:space="preserve">4.5. Председательствующий обязан: </w:t>
      </w:r>
    </w:p>
    <w:p w:rsidR="007F4626" w:rsidRDefault="00FA44C5">
      <w:pPr>
        <w:numPr>
          <w:ilvl w:val="0"/>
          <w:numId w:val="5"/>
        </w:numPr>
        <w:spacing w:after="11"/>
        <w:ind w:right="12" w:hanging="298"/>
      </w:pPr>
      <w:r>
        <w:t xml:space="preserve">соблюдать настоящий регламент и придерживаться повестки дня;  </w:t>
      </w:r>
    </w:p>
    <w:p w:rsidR="007F4626" w:rsidRDefault="00FA44C5">
      <w:pPr>
        <w:numPr>
          <w:ilvl w:val="0"/>
          <w:numId w:val="5"/>
        </w:numPr>
        <w:spacing w:after="5"/>
        <w:ind w:right="12" w:hanging="298"/>
      </w:pPr>
      <w:r>
        <w:t xml:space="preserve">обеспечивать соблюдение прав членов управляющего совета на заседании; </w:t>
      </w:r>
    </w:p>
    <w:p w:rsidR="007F4626" w:rsidRDefault="00FA44C5">
      <w:pPr>
        <w:numPr>
          <w:ilvl w:val="0"/>
          <w:numId w:val="5"/>
        </w:numPr>
        <w:spacing w:after="12"/>
        <w:ind w:right="12" w:hanging="298"/>
      </w:pPr>
      <w:r>
        <w:t xml:space="preserve">обеспечивать порядок в ходе проведения заседаний;  </w:t>
      </w:r>
    </w:p>
    <w:p w:rsidR="007F4626" w:rsidRDefault="00FA44C5">
      <w:pPr>
        <w:numPr>
          <w:ilvl w:val="0"/>
          <w:numId w:val="5"/>
        </w:numPr>
        <w:spacing w:after="8"/>
        <w:ind w:right="12" w:hanging="298"/>
      </w:pPr>
      <w:r>
        <w:t xml:space="preserve">осуществлять контроль за соблюдением времени выступлений, своевременно напоминать выступающему об истечении установленного времени;  </w:t>
      </w:r>
    </w:p>
    <w:p w:rsidR="007F4626" w:rsidRDefault="00FA44C5">
      <w:pPr>
        <w:numPr>
          <w:ilvl w:val="0"/>
          <w:numId w:val="5"/>
        </w:numPr>
        <w:spacing w:after="6"/>
        <w:ind w:right="12" w:hanging="298"/>
      </w:pPr>
      <w:r>
        <w:t xml:space="preserve">ставить на голосование все поступившие предложения;  </w:t>
      </w:r>
    </w:p>
    <w:p w:rsidR="007F4626" w:rsidRDefault="00FA44C5">
      <w:pPr>
        <w:numPr>
          <w:ilvl w:val="0"/>
          <w:numId w:val="5"/>
        </w:numPr>
        <w:spacing w:after="11"/>
        <w:ind w:right="12" w:hanging="298"/>
      </w:pPr>
      <w:r>
        <w:t xml:space="preserve">сообщать результаты голосования;  </w:t>
      </w:r>
    </w:p>
    <w:p w:rsidR="007F4626" w:rsidRDefault="00FA44C5">
      <w:pPr>
        <w:numPr>
          <w:ilvl w:val="0"/>
          <w:numId w:val="5"/>
        </w:numPr>
        <w:spacing w:after="9"/>
        <w:ind w:right="12" w:hanging="298"/>
      </w:pPr>
      <w:r>
        <w:t xml:space="preserve">проявлять уважительное отношение </w:t>
      </w:r>
      <w:r>
        <w:t xml:space="preserve">к участникам заседания, воздерживаться от персональных оценок выступлений участников заседания;  </w:t>
      </w:r>
    </w:p>
    <w:p w:rsidR="007F4626" w:rsidRDefault="00FA44C5">
      <w:pPr>
        <w:numPr>
          <w:ilvl w:val="0"/>
          <w:numId w:val="5"/>
        </w:numPr>
        <w:ind w:right="12" w:hanging="298"/>
      </w:pPr>
      <w:r>
        <w:t xml:space="preserve">принимать во внимание сообщения и разъяснения председателя комиссии либо рабочей группы – инициатора рассмотрения вопроса. </w:t>
      </w:r>
    </w:p>
    <w:p w:rsidR="007F4626" w:rsidRDefault="00FA44C5">
      <w:pPr>
        <w:spacing w:after="0" w:line="354" w:lineRule="auto"/>
        <w:ind w:left="408" w:right="757" w:hanging="423"/>
        <w:jc w:val="both"/>
      </w:pPr>
      <w:r>
        <w:t>4.6. Член управляющего совета впра</w:t>
      </w:r>
      <w:r>
        <w:t xml:space="preserve">ве: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избирать и быть избранным в комиссии и рабочие группы управляющего совета, предлагать кандидатов (в том числе и свою кандидатуру) в эти комиссии и рабочие группы;  </w:t>
      </w:r>
    </w:p>
    <w:p w:rsidR="007F4626" w:rsidRDefault="00FA44C5">
      <w:pPr>
        <w:numPr>
          <w:ilvl w:val="0"/>
          <w:numId w:val="5"/>
        </w:numPr>
        <w:spacing w:after="6"/>
        <w:ind w:right="12" w:hanging="298"/>
      </w:pPr>
      <w:r>
        <w:t xml:space="preserve">вносить предложения по повестке дня, порядку ведения заседания;  </w:t>
      </w:r>
    </w:p>
    <w:p w:rsidR="007F4626" w:rsidRDefault="00FA44C5">
      <w:pPr>
        <w:numPr>
          <w:ilvl w:val="0"/>
          <w:numId w:val="5"/>
        </w:numPr>
        <w:spacing w:after="6"/>
        <w:ind w:right="12" w:hanging="298"/>
      </w:pPr>
      <w:r>
        <w:t xml:space="preserve">вносить поправки к </w:t>
      </w:r>
      <w:r>
        <w:t xml:space="preserve">проектам документов; </w:t>
      </w:r>
    </w:p>
    <w:p w:rsidR="007F4626" w:rsidRDefault="00FA44C5">
      <w:pPr>
        <w:numPr>
          <w:ilvl w:val="0"/>
          <w:numId w:val="5"/>
        </w:numPr>
        <w:spacing w:after="5"/>
        <w:ind w:right="12" w:hanging="298"/>
      </w:pPr>
      <w:r>
        <w:t xml:space="preserve">участвовать в обсуждениях вопросов повестки дня, задавать вопросы докладчику (содокладчику);  </w:t>
      </w:r>
    </w:p>
    <w:p w:rsidR="007F4626" w:rsidRDefault="00FA44C5">
      <w:pPr>
        <w:numPr>
          <w:ilvl w:val="0"/>
          <w:numId w:val="5"/>
        </w:numPr>
        <w:spacing w:after="11"/>
        <w:ind w:right="12" w:hanging="298"/>
      </w:pPr>
      <w:r>
        <w:t xml:space="preserve">требовать постановки своих предложений на голосование;  </w:t>
      </w:r>
    </w:p>
    <w:p w:rsidR="007F4626" w:rsidRDefault="00FA44C5">
      <w:pPr>
        <w:numPr>
          <w:ilvl w:val="0"/>
          <w:numId w:val="5"/>
        </w:numPr>
        <w:ind w:right="12" w:hanging="298"/>
      </w:pPr>
      <w:r>
        <w:t xml:space="preserve">требовать повторного голосования в случаях нарушения установленных правил </w:t>
      </w:r>
      <w:r>
        <w:t xml:space="preserve">голосования;  </w:t>
      </w:r>
    </w:p>
    <w:p w:rsidR="007F4626" w:rsidRDefault="00FA44C5">
      <w:pPr>
        <w:numPr>
          <w:ilvl w:val="0"/>
          <w:numId w:val="5"/>
        </w:numPr>
        <w:spacing w:after="0" w:line="277" w:lineRule="auto"/>
        <w:ind w:right="12" w:hanging="298"/>
      </w:pPr>
      <w:r>
        <w:t xml:space="preserve">вносить предложения о заслушивании на заседании управляющего совета отчета или информации любой комиссии или рабочей группы либо члена управляющего совета;  </w:t>
      </w:r>
    </w:p>
    <w:p w:rsidR="007F4626" w:rsidRDefault="00FA44C5">
      <w:pPr>
        <w:numPr>
          <w:ilvl w:val="0"/>
          <w:numId w:val="5"/>
        </w:numPr>
        <w:spacing w:after="11"/>
        <w:ind w:right="12" w:hanging="298"/>
      </w:pPr>
      <w:r>
        <w:t xml:space="preserve">оглашать обращения, имеющие общественное значение;  </w:t>
      </w:r>
    </w:p>
    <w:p w:rsidR="007F4626" w:rsidRDefault="00FA44C5">
      <w:pPr>
        <w:numPr>
          <w:ilvl w:val="0"/>
          <w:numId w:val="5"/>
        </w:numPr>
        <w:ind w:right="12" w:hanging="298"/>
      </w:pPr>
      <w:r>
        <w:t xml:space="preserve">пользоваться другими правами, </w:t>
      </w:r>
      <w:r>
        <w:t xml:space="preserve">предоставленными ему законодательством, уставом образовательной организации и настоящим регламентом. </w:t>
      </w:r>
    </w:p>
    <w:p w:rsidR="007F4626" w:rsidRDefault="00FA44C5">
      <w:pPr>
        <w:spacing w:after="0" w:line="395" w:lineRule="auto"/>
        <w:ind w:left="408" w:right="691" w:hanging="423"/>
      </w:pPr>
      <w:r>
        <w:t xml:space="preserve">4.7. Член управляющего совета обязан: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соблюдать регламент, повестку дня и требования председательствующего на заседании;  </w:t>
      </w:r>
    </w:p>
    <w:p w:rsidR="007F4626" w:rsidRDefault="00FA44C5">
      <w:pPr>
        <w:numPr>
          <w:ilvl w:val="0"/>
          <w:numId w:val="5"/>
        </w:numPr>
        <w:spacing w:after="10"/>
        <w:ind w:right="12" w:hanging="298"/>
      </w:pPr>
      <w:r>
        <w:t>выступать только с разрешения</w:t>
      </w:r>
      <w:r>
        <w:t xml:space="preserve"> председательствующего на заседании;  </w:t>
      </w:r>
    </w:p>
    <w:p w:rsidR="007F4626" w:rsidRDefault="00FA44C5">
      <w:pPr>
        <w:numPr>
          <w:ilvl w:val="0"/>
          <w:numId w:val="5"/>
        </w:numPr>
        <w:spacing w:after="11"/>
        <w:ind w:right="12" w:hanging="298"/>
      </w:pPr>
      <w:r>
        <w:t xml:space="preserve">не допускать оскорбительных выражений;  </w:t>
      </w:r>
    </w:p>
    <w:p w:rsidR="007F4626" w:rsidRDefault="00FA44C5">
      <w:pPr>
        <w:numPr>
          <w:ilvl w:val="0"/>
          <w:numId w:val="5"/>
        </w:numPr>
        <w:ind w:right="12" w:hanging="298"/>
      </w:pPr>
      <w:r>
        <w:t xml:space="preserve">регистрироваться на каждом заседании и участвовать в работе заседания. </w:t>
      </w:r>
    </w:p>
    <w:p w:rsidR="007F4626" w:rsidRDefault="00FA44C5">
      <w:pPr>
        <w:pStyle w:val="1"/>
        <w:ind w:left="262" w:right="5" w:hanging="245"/>
      </w:pPr>
      <w:r>
        <w:t>Документация управляющего совета</w:t>
      </w:r>
      <w:r>
        <w:rPr>
          <w:b w:val="0"/>
        </w:rPr>
        <w:t xml:space="preserve"> </w:t>
      </w:r>
    </w:p>
    <w:p w:rsidR="007F4626" w:rsidRDefault="00FA44C5">
      <w:pPr>
        <w:ind w:left="-5" w:right="12"/>
      </w:pPr>
      <w:r>
        <w:t>5.1. Заседания управляющего совета оформляются протоколами. Протокол з</w:t>
      </w:r>
      <w:r>
        <w:t xml:space="preserve">аседания управляющего совета составляется не позднее 5 (пяти) рабочих дней после его завершения в двух экземплярах, подписываемых его председателем и секретарем. </w:t>
      </w:r>
    </w:p>
    <w:p w:rsidR="007F4626" w:rsidRDefault="00FA44C5">
      <w:pPr>
        <w:spacing w:after="0" w:line="355" w:lineRule="auto"/>
        <w:ind w:left="-5" w:right="105"/>
      </w:pPr>
      <w:r>
        <w:t>5.2. Протокол составляется в соответствии с общими требованиями делопроизводства, установленн</w:t>
      </w:r>
      <w:r>
        <w:t xml:space="preserve">ыми в образовательной организации, с указанием следующих сведений: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количество членов, принявших участие в заседании, отметка о соблюдении кворума; </w:t>
      </w:r>
    </w:p>
    <w:p w:rsidR="007F4626" w:rsidRDefault="00FA44C5">
      <w:pPr>
        <w:numPr>
          <w:ilvl w:val="0"/>
          <w:numId w:val="6"/>
        </w:numPr>
        <w:spacing w:after="13"/>
        <w:ind w:right="12" w:hanging="298"/>
      </w:pPr>
      <w:r>
        <w:t xml:space="preserve">количество голосов «за», «против» и «воздержался» по каждому вопросу повестки заседания; </w:t>
      </w:r>
    </w:p>
    <w:p w:rsidR="007F4626" w:rsidRDefault="00FA44C5">
      <w:pPr>
        <w:numPr>
          <w:ilvl w:val="0"/>
          <w:numId w:val="6"/>
        </w:numPr>
        <w:ind w:right="12" w:hanging="298"/>
      </w:pPr>
      <w:r>
        <w:t>решение управляю</w:t>
      </w:r>
      <w:r>
        <w:t xml:space="preserve">щего совета по каждому вопросу повестки заседания. </w:t>
      </w:r>
    </w:p>
    <w:p w:rsidR="007F4626" w:rsidRDefault="00FA44C5">
      <w:pPr>
        <w:ind w:left="-5" w:right="12"/>
      </w:pPr>
      <w:r>
        <w:t xml:space="preserve">Нумерация протоколов управляющего совета ведется от начала учебного года. </w:t>
      </w:r>
    </w:p>
    <w:p w:rsidR="007F4626" w:rsidRDefault="00FA44C5">
      <w:pPr>
        <w:numPr>
          <w:ilvl w:val="1"/>
          <w:numId w:val="7"/>
        </w:numPr>
        <w:ind w:right="12" w:hanging="423"/>
      </w:pPr>
      <w:r>
        <w:t xml:space="preserve">В случае обнаружения ошибок, неточностей, недостоверного изложения фактов в протоколе заседания управляющего совета члены </w:t>
      </w:r>
      <w:r>
        <w:t xml:space="preserve">управляющего совета вправе требовать от председателя его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управляющего </w:t>
      </w:r>
      <w:r>
        <w:t xml:space="preserve">совета, внеся данный вопрос в его повестку дня. </w:t>
      </w:r>
    </w:p>
    <w:p w:rsidR="007F4626" w:rsidRDefault="00FA44C5">
      <w:pPr>
        <w:numPr>
          <w:ilvl w:val="1"/>
          <w:numId w:val="7"/>
        </w:numPr>
        <w:ind w:right="12" w:hanging="423"/>
      </w:pPr>
      <w:r>
        <w:t xml:space="preserve">Оригиналы протоколов хранятся в канцелярии образовательной организации. </w:t>
      </w:r>
    </w:p>
    <w:p w:rsidR="007F4626" w:rsidRDefault="00FA44C5">
      <w:pPr>
        <w:numPr>
          <w:ilvl w:val="1"/>
          <w:numId w:val="7"/>
        </w:numPr>
        <w:spacing w:after="242"/>
        <w:ind w:right="12" w:hanging="423"/>
      </w:pPr>
      <w:r>
        <w:t xml:space="preserve">К протоколу прикладываются вся информация и материалы, а также иные документы, касающиеся решения. </w:t>
      </w:r>
    </w:p>
    <w:p w:rsidR="007F4626" w:rsidRDefault="00FA44C5">
      <w:pPr>
        <w:spacing w:after="0" w:line="259" w:lineRule="auto"/>
        <w:ind w:left="0" w:right="0" w:firstLine="0"/>
      </w:pPr>
      <w:r>
        <w:t xml:space="preserve"> </w:t>
      </w:r>
    </w:p>
    <w:sectPr w:rsidR="007F4626">
      <w:pgSz w:w="11909" w:h="16838"/>
      <w:pgMar w:top="1485" w:right="1448" w:bottom="15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8C3"/>
    <w:multiLevelType w:val="hybridMultilevel"/>
    <w:tmpl w:val="94BC8B48"/>
    <w:lvl w:ilvl="0" w:tplc="E8F6C1A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02452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E67C18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4211A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A2F26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54A99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E6078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0C7F4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4505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D5DF3"/>
    <w:multiLevelType w:val="multilevel"/>
    <w:tmpl w:val="E7D80E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31A16"/>
    <w:multiLevelType w:val="hybridMultilevel"/>
    <w:tmpl w:val="E034B4A8"/>
    <w:lvl w:ilvl="0" w:tplc="04EC1E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CC88E6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C40E2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98020C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EB2F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8B67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9A840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AB8D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E9C0C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695A80"/>
    <w:multiLevelType w:val="multilevel"/>
    <w:tmpl w:val="4A46BC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E72AA4"/>
    <w:multiLevelType w:val="hybridMultilevel"/>
    <w:tmpl w:val="FD94A388"/>
    <w:lvl w:ilvl="0" w:tplc="0C48965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AD146">
      <w:start w:val="1"/>
      <w:numFmt w:val="lowerLetter"/>
      <w:lvlText w:val="%2"/>
      <w:lvlJc w:val="left"/>
      <w:pPr>
        <w:ind w:left="2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EA258">
      <w:start w:val="1"/>
      <w:numFmt w:val="lowerRoman"/>
      <w:lvlText w:val="%3"/>
      <w:lvlJc w:val="left"/>
      <w:pPr>
        <w:ind w:left="3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E0A38">
      <w:start w:val="1"/>
      <w:numFmt w:val="decimal"/>
      <w:lvlText w:val="%4"/>
      <w:lvlJc w:val="left"/>
      <w:pPr>
        <w:ind w:left="4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DE88">
      <w:start w:val="1"/>
      <w:numFmt w:val="lowerLetter"/>
      <w:lvlText w:val="%5"/>
      <w:lvlJc w:val="left"/>
      <w:pPr>
        <w:ind w:left="4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E429C">
      <w:start w:val="1"/>
      <w:numFmt w:val="lowerRoman"/>
      <w:lvlText w:val="%6"/>
      <w:lvlJc w:val="left"/>
      <w:pPr>
        <w:ind w:left="5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03F74">
      <w:start w:val="1"/>
      <w:numFmt w:val="decimal"/>
      <w:lvlText w:val="%7"/>
      <w:lvlJc w:val="left"/>
      <w:pPr>
        <w:ind w:left="6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0D56E">
      <w:start w:val="1"/>
      <w:numFmt w:val="lowerLetter"/>
      <w:lvlText w:val="%8"/>
      <w:lvlJc w:val="left"/>
      <w:pPr>
        <w:ind w:left="7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CE328">
      <w:start w:val="1"/>
      <w:numFmt w:val="lowerRoman"/>
      <w:lvlText w:val="%9"/>
      <w:lvlJc w:val="left"/>
      <w:pPr>
        <w:ind w:left="7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A7EB8"/>
    <w:multiLevelType w:val="hybridMultilevel"/>
    <w:tmpl w:val="360CF16E"/>
    <w:lvl w:ilvl="0" w:tplc="A84271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E2D558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84D92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C8A2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9EA29A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2128C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C6A12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B29A78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6DB1E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9C303B"/>
    <w:multiLevelType w:val="multilevel"/>
    <w:tmpl w:val="0D98DA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92BD1"/>
    <w:multiLevelType w:val="hybridMultilevel"/>
    <w:tmpl w:val="7AF69A62"/>
    <w:lvl w:ilvl="0" w:tplc="0854EC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A01800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A8EB8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E3D2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0ADA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4CA72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218BA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6B694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F8CEB8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6"/>
    <w:rsid w:val="007F4626"/>
    <w:rsid w:val="00F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A9DE3-5838-4A87-BB38-B236013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0" w:line="271" w:lineRule="auto"/>
      <w:ind w:left="351" w:right="33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284"/>
      <w:ind w:left="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2BE94-3D6A-4EB3-868D-FBF832497CC8}"/>
</file>

<file path=customXml/itemProps2.xml><?xml version="1.0" encoding="utf-8"?>
<ds:datastoreItem xmlns:ds="http://schemas.openxmlformats.org/officeDocument/2006/customXml" ds:itemID="{DCF0BC0E-1961-413C-A5D7-A0060BCBC9AA}"/>
</file>

<file path=customXml/itemProps3.xml><?xml version="1.0" encoding="utf-8"?>
<ds:datastoreItem xmlns:ds="http://schemas.openxmlformats.org/officeDocument/2006/customXml" ds:itemID="{5A0B2336-7E5A-4DF3-A5F4-0A091E9B0FC8}"/>
</file>

<file path=customXml/itemProps4.xml><?xml version="1.0" encoding="utf-8"?>
<ds:datastoreItem xmlns:ds="http://schemas.openxmlformats.org/officeDocument/2006/customXml" ds:itemID="{110D81D1-361B-4118-A7D9-2263A223F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cp:lastModifiedBy>Зина</cp:lastModifiedBy>
  <cp:revision>2</cp:revision>
  <dcterms:created xsi:type="dcterms:W3CDTF">2023-02-01T18:48:00Z</dcterms:created>
  <dcterms:modified xsi:type="dcterms:W3CDTF">2023-02-01T18:48:00Z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