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353" w:rsidRDefault="00C30353" w:rsidP="00C30353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для участников </w:t>
      </w:r>
      <w:r w:rsidR="00376AD9">
        <w:rPr>
          <w:b/>
          <w:bCs/>
          <w:sz w:val="28"/>
          <w:szCs w:val="28"/>
        </w:rPr>
        <w:t>ГИА</w:t>
      </w:r>
    </w:p>
    <w:p w:rsidR="00C30353" w:rsidRDefault="00C30353" w:rsidP="00C30353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Участники ОГЭ</w:t>
      </w:r>
    </w:p>
    <w:p w:rsidR="00C30353" w:rsidRDefault="00C30353" w:rsidP="00C30353">
      <w:pPr>
        <w:spacing w:line="276" w:lineRule="auto"/>
        <w:ind w:firstLine="709"/>
        <w:jc w:val="both"/>
        <w:rPr>
          <w:sz w:val="28"/>
          <w:szCs w:val="28"/>
        </w:rPr>
      </w:pPr>
      <w:r w:rsidRPr="00FF4E47">
        <w:rPr>
          <w:sz w:val="28"/>
          <w:szCs w:val="28"/>
        </w:rPr>
        <w:t xml:space="preserve">К ГИА допускаются обучающиеся,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</w:t>
      </w:r>
      <w:proofErr w:type="gramStart"/>
      <w:r w:rsidRPr="00FF4E47">
        <w:rPr>
          <w:sz w:val="28"/>
          <w:szCs w:val="28"/>
        </w:rPr>
        <w:t>удовлетворительных</w:t>
      </w:r>
      <w:proofErr w:type="gramEnd"/>
      <w:r w:rsidRPr="00FF4E47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Участниками ОГЭ являются: </w:t>
      </w:r>
    </w:p>
    <w:p w:rsidR="00C30353" w:rsidRDefault="00C30353" w:rsidP="00C30353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обучающиеся образовательных организаций, в том числе иностранные граждане, лица без гражданства, в том числе соотечественники за рубежом, беженцы и вынужденные переселенцы, освоившие образовательные программы основного общего образования в очной, очно-заочной или заочной формах, а также лица, освоившие образовательные программы основного общего образования в форме семейного образования или самообразования и допущенные в текущем году к ОГЭ.</w:t>
      </w:r>
      <w:proofErr w:type="gramEnd"/>
    </w:p>
    <w:p w:rsidR="00C30353" w:rsidRDefault="00C30353" w:rsidP="00C30353">
      <w:pPr>
        <w:keepNext/>
        <w:keepLines/>
        <w:spacing w:before="200" w:line="276" w:lineRule="auto"/>
        <w:ind w:firstLine="709"/>
        <w:outlineLvl w:val="1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Организация подачи заявления на участие в ГИА</w:t>
      </w:r>
    </w:p>
    <w:p w:rsidR="00C30353" w:rsidRDefault="00C30353" w:rsidP="00C30353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участия в ОГЭ обучающимся необходимо </w:t>
      </w:r>
      <w:r>
        <w:rPr>
          <w:bCs/>
          <w:sz w:val="28"/>
          <w:szCs w:val="28"/>
        </w:rPr>
        <w:t xml:space="preserve">до 1 марта (включительно) текущего года </w:t>
      </w:r>
      <w:r>
        <w:rPr>
          <w:sz w:val="28"/>
          <w:szCs w:val="28"/>
        </w:rPr>
        <w:t>подать заявление с перечнем выбранных учебных предметов и согласие на обработку персональных данных (обязательное условие)</w:t>
      </w:r>
      <w:r w:rsidRPr="00AD532A">
        <w:t xml:space="preserve"> </w:t>
      </w:r>
      <w:r w:rsidRPr="006D1256">
        <w:rPr>
          <w:sz w:val="28"/>
        </w:rPr>
        <w:t>в</w:t>
      </w:r>
      <w:r>
        <w:t xml:space="preserve"> </w:t>
      </w:r>
      <w:r w:rsidRPr="00AD532A">
        <w:rPr>
          <w:sz w:val="28"/>
          <w:szCs w:val="28"/>
        </w:rPr>
        <w:t>образовательную организацию</w:t>
      </w:r>
      <w:r>
        <w:rPr>
          <w:sz w:val="28"/>
          <w:szCs w:val="28"/>
        </w:rPr>
        <w:t xml:space="preserve">. </w:t>
      </w:r>
      <w:proofErr w:type="gramEnd"/>
    </w:p>
    <w:p w:rsidR="00C30353" w:rsidRDefault="00C30353" w:rsidP="00C30353">
      <w:pPr>
        <w:widowControl w:val="0"/>
        <w:spacing w:line="276" w:lineRule="auto"/>
        <w:ind w:firstLine="709"/>
        <w:jc w:val="both"/>
      </w:pPr>
      <w:r>
        <w:rPr>
          <w:sz w:val="28"/>
          <w:szCs w:val="28"/>
        </w:rPr>
        <w:t xml:space="preserve">Заявление на участие в ОГЭ подается в места регистрации, определенные ОИВ и опубликованные на </w:t>
      </w:r>
      <w:r w:rsidRPr="0098026A">
        <w:rPr>
          <w:sz w:val="28"/>
          <w:szCs w:val="28"/>
        </w:rPr>
        <w:t>официальн</w:t>
      </w:r>
      <w:r>
        <w:rPr>
          <w:sz w:val="28"/>
          <w:szCs w:val="28"/>
        </w:rPr>
        <w:t>ом</w:t>
      </w:r>
      <w:r w:rsidRPr="0098026A">
        <w:rPr>
          <w:sz w:val="28"/>
          <w:szCs w:val="28"/>
        </w:rPr>
        <w:t xml:space="preserve"> </w:t>
      </w:r>
      <w:r>
        <w:rPr>
          <w:sz w:val="28"/>
          <w:szCs w:val="28"/>
        </w:rPr>
        <w:t>сайте ОИВ до                  31 декабря текущего года.</w:t>
      </w:r>
      <w:r w:rsidRPr="00396CB3">
        <w:t xml:space="preserve"> </w:t>
      </w:r>
    </w:p>
    <w:p w:rsidR="00C30353" w:rsidRDefault="00C30353" w:rsidP="00C30353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6D1256">
        <w:rPr>
          <w:sz w:val="28"/>
          <w:szCs w:val="28"/>
        </w:rPr>
        <w:t xml:space="preserve">Указанное заявление </w:t>
      </w:r>
      <w:r w:rsidRPr="00FF4E47">
        <w:rPr>
          <w:sz w:val="28"/>
          <w:szCs w:val="28"/>
        </w:rPr>
        <w:t>подается обучающимися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  <w:r>
        <w:rPr>
          <w:sz w:val="28"/>
          <w:szCs w:val="28"/>
        </w:rPr>
        <w:t xml:space="preserve"> </w:t>
      </w:r>
    </w:p>
    <w:p w:rsidR="00C30353" w:rsidRPr="000F30D0" w:rsidRDefault="00C30353" w:rsidP="00C30353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Расписание  экзаменов и необходимая информация о порядке проведения ОГЭ публикуются на официальном сайте Федеральной службы по надзору в сфере образования и науки </w:t>
      </w:r>
      <w:r w:rsidRPr="000F30D0">
        <w:rPr>
          <w:color w:val="000000"/>
          <w:sz w:val="28"/>
          <w:szCs w:val="28"/>
        </w:rPr>
        <w:t>(</w:t>
      </w:r>
      <w:hyperlink r:id="rId4" w:history="1">
        <w:r w:rsidRPr="000F30D0">
          <w:rPr>
            <w:rStyle w:val="a3"/>
            <w:color w:val="000000"/>
            <w:sz w:val="28"/>
            <w:szCs w:val="28"/>
          </w:rPr>
          <w:t>obrnadzor.gov.ru</w:t>
        </w:r>
      </w:hyperlink>
      <w:r w:rsidRPr="000F30D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и ОИВ субъекта Российской Федерации</w:t>
      </w:r>
      <w:r w:rsidRPr="000F30D0">
        <w:rPr>
          <w:color w:val="000000"/>
          <w:sz w:val="28"/>
          <w:szCs w:val="28"/>
        </w:rPr>
        <w:t>.</w:t>
      </w:r>
    </w:p>
    <w:p w:rsidR="00C30353" w:rsidRDefault="00C30353" w:rsidP="00C30353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1 марта текущего года о</w:t>
      </w:r>
      <w:r w:rsidRPr="00AD532A">
        <w:rPr>
          <w:sz w:val="28"/>
          <w:szCs w:val="28"/>
        </w:rPr>
        <w:t>бучающи</w:t>
      </w:r>
      <w:r>
        <w:rPr>
          <w:sz w:val="28"/>
          <w:szCs w:val="28"/>
        </w:rPr>
        <w:t>еся</w:t>
      </w:r>
      <w:r w:rsidRPr="00AD532A">
        <w:rPr>
          <w:sz w:val="28"/>
          <w:szCs w:val="28"/>
        </w:rPr>
        <w:t xml:space="preserve"> вправе изменить (дополнить) перечень указанных в заявлении экзаменов только при наличии у них уважительных причин (болезни или иных обстоятельств, подтвержденных документально). В этом случае обучающи</w:t>
      </w:r>
      <w:r>
        <w:rPr>
          <w:sz w:val="28"/>
          <w:szCs w:val="28"/>
        </w:rPr>
        <w:t>еся</w:t>
      </w:r>
      <w:r w:rsidRPr="00AD532A">
        <w:rPr>
          <w:sz w:val="28"/>
          <w:szCs w:val="28"/>
        </w:rPr>
        <w:t xml:space="preserve"> пода</w:t>
      </w:r>
      <w:r>
        <w:rPr>
          <w:sz w:val="28"/>
          <w:szCs w:val="28"/>
        </w:rPr>
        <w:t>ю</w:t>
      </w:r>
      <w:r w:rsidRPr="00AD532A">
        <w:rPr>
          <w:sz w:val="28"/>
          <w:szCs w:val="28"/>
        </w:rPr>
        <w:t xml:space="preserve">т заявление в ГЭК с указанием измененного перечня учебных предметов, по которым он планирует пройти ГИА, и причины изменения заявленного ранее перечня. Указанное заявление подается не </w:t>
      </w:r>
      <w:proofErr w:type="gramStart"/>
      <w:r w:rsidRPr="00AD532A">
        <w:rPr>
          <w:sz w:val="28"/>
          <w:szCs w:val="28"/>
        </w:rPr>
        <w:t>позднее</w:t>
      </w:r>
      <w:proofErr w:type="gramEnd"/>
      <w:r w:rsidRPr="00AD532A">
        <w:rPr>
          <w:sz w:val="28"/>
          <w:szCs w:val="28"/>
        </w:rPr>
        <w:t xml:space="preserve"> чем за месяц до начала </w:t>
      </w:r>
      <w:r w:rsidRPr="00AD532A">
        <w:rPr>
          <w:sz w:val="28"/>
          <w:szCs w:val="28"/>
        </w:rPr>
        <w:lastRenderedPageBreak/>
        <w:t>соответствующих экзаменов.</w:t>
      </w:r>
      <w:r>
        <w:rPr>
          <w:sz w:val="28"/>
          <w:szCs w:val="28"/>
        </w:rPr>
        <w:t xml:space="preserve"> </w:t>
      </w:r>
    </w:p>
    <w:p w:rsidR="00C30353" w:rsidRDefault="00C30353" w:rsidP="00C30353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12B72">
        <w:rPr>
          <w:sz w:val="28"/>
          <w:szCs w:val="28"/>
        </w:rPr>
        <w:t xml:space="preserve">онкретное решение об уважительности или неуважительности причины изменения </w:t>
      </w:r>
      <w:r>
        <w:rPr>
          <w:sz w:val="28"/>
          <w:szCs w:val="28"/>
        </w:rPr>
        <w:t xml:space="preserve">(дополнения) </w:t>
      </w:r>
      <w:r w:rsidRPr="00C12B72">
        <w:rPr>
          <w:sz w:val="28"/>
          <w:szCs w:val="28"/>
        </w:rPr>
        <w:t>участник</w:t>
      </w:r>
      <w:r>
        <w:rPr>
          <w:sz w:val="28"/>
          <w:szCs w:val="28"/>
        </w:rPr>
        <w:t>ами</w:t>
      </w:r>
      <w:r w:rsidRPr="00C12B72">
        <w:rPr>
          <w:sz w:val="28"/>
          <w:szCs w:val="28"/>
        </w:rPr>
        <w:t xml:space="preserve"> </w:t>
      </w:r>
      <w:r>
        <w:rPr>
          <w:sz w:val="28"/>
          <w:szCs w:val="28"/>
        </w:rPr>
        <w:t>ОГЭ</w:t>
      </w:r>
      <w:r w:rsidRPr="00C12B72">
        <w:rPr>
          <w:sz w:val="28"/>
          <w:szCs w:val="28"/>
        </w:rPr>
        <w:t xml:space="preserve"> перечня </w:t>
      </w:r>
      <w:r>
        <w:rPr>
          <w:sz w:val="28"/>
          <w:szCs w:val="28"/>
        </w:rPr>
        <w:t>учебных</w:t>
      </w:r>
      <w:r w:rsidRPr="00C12B72">
        <w:rPr>
          <w:sz w:val="28"/>
          <w:szCs w:val="28"/>
        </w:rPr>
        <w:t xml:space="preserve"> предметов, указанн</w:t>
      </w:r>
      <w:r>
        <w:rPr>
          <w:sz w:val="28"/>
          <w:szCs w:val="28"/>
        </w:rPr>
        <w:t>ых</w:t>
      </w:r>
      <w:r w:rsidRPr="00C12B72">
        <w:rPr>
          <w:sz w:val="28"/>
          <w:szCs w:val="28"/>
        </w:rPr>
        <w:t xml:space="preserve"> в заявлени</w:t>
      </w:r>
      <w:r>
        <w:rPr>
          <w:sz w:val="28"/>
          <w:szCs w:val="28"/>
        </w:rPr>
        <w:t>ях</w:t>
      </w:r>
      <w:r w:rsidRPr="00C12B72">
        <w:rPr>
          <w:sz w:val="28"/>
          <w:szCs w:val="28"/>
        </w:rPr>
        <w:t>, отнесено к компетенци</w:t>
      </w:r>
      <w:r>
        <w:rPr>
          <w:sz w:val="28"/>
          <w:szCs w:val="28"/>
        </w:rPr>
        <w:t>ям</w:t>
      </w:r>
      <w:r w:rsidRPr="00C12B72">
        <w:rPr>
          <w:sz w:val="28"/>
          <w:szCs w:val="28"/>
        </w:rPr>
        <w:t xml:space="preserve"> </w:t>
      </w:r>
      <w:r>
        <w:rPr>
          <w:sz w:val="28"/>
          <w:szCs w:val="28"/>
        </w:rPr>
        <w:t>ГЭК</w:t>
      </w:r>
      <w:r w:rsidRPr="00C12B72">
        <w:rPr>
          <w:sz w:val="28"/>
          <w:szCs w:val="28"/>
        </w:rPr>
        <w:t xml:space="preserve"> субъект</w:t>
      </w:r>
      <w:r>
        <w:rPr>
          <w:sz w:val="28"/>
          <w:szCs w:val="28"/>
        </w:rPr>
        <w:t>ов</w:t>
      </w:r>
      <w:r w:rsidRPr="00C12B72">
        <w:rPr>
          <w:sz w:val="28"/>
          <w:szCs w:val="28"/>
        </w:rPr>
        <w:t xml:space="preserve"> Российской Федерации, котор</w:t>
      </w:r>
      <w:r>
        <w:rPr>
          <w:sz w:val="28"/>
          <w:szCs w:val="28"/>
        </w:rPr>
        <w:t>ые</w:t>
      </w:r>
      <w:r w:rsidRPr="00C12B72">
        <w:rPr>
          <w:sz w:val="28"/>
          <w:szCs w:val="28"/>
        </w:rPr>
        <w:t xml:space="preserve"> принима</w:t>
      </w:r>
      <w:r>
        <w:rPr>
          <w:sz w:val="28"/>
          <w:szCs w:val="28"/>
        </w:rPr>
        <w:t>ют</w:t>
      </w:r>
      <w:r w:rsidRPr="00C12B72">
        <w:rPr>
          <w:sz w:val="28"/>
          <w:szCs w:val="28"/>
        </w:rPr>
        <w:t xml:space="preserve"> его по каждому </w:t>
      </w:r>
      <w:r>
        <w:rPr>
          <w:sz w:val="28"/>
          <w:szCs w:val="28"/>
        </w:rPr>
        <w:t>участнику ОГЭ</w:t>
      </w:r>
      <w:r w:rsidRPr="00C12B72">
        <w:rPr>
          <w:sz w:val="28"/>
          <w:szCs w:val="28"/>
        </w:rPr>
        <w:t xml:space="preserve"> отдельно.</w:t>
      </w:r>
    </w:p>
    <w:p w:rsidR="00C30353" w:rsidRPr="00140328" w:rsidRDefault="00C30353" w:rsidP="00C30353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Обучающиеся с ограниченными возможностями здоровья,                        дети-инвалиды и инвалиды при желании имеют право пройти ГИА в форме ОГЭ. </w:t>
      </w:r>
    </w:p>
    <w:p w:rsidR="00C30353" w:rsidRDefault="00C30353" w:rsidP="00C30353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140328">
        <w:rPr>
          <w:sz w:val="28"/>
          <w:szCs w:val="28"/>
        </w:rPr>
        <w:t>Обучающиеся с ограниченными возможностями здоровья при подаче заявления представляют копию рекомендаций психолого-медико-педагогической комиссии, а обучающиеся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C30353" w:rsidRDefault="00C30353" w:rsidP="00C30353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C30353" w:rsidRDefault="00C30353" w:rsidP="00C30353">
      <w:pPr>
        <w:widowControl w:val="0"/>
        <w:spacing w:line="276" w:lineRule="auto"/>
        <w:ind w:firstLine="709"/>
        <w:rPr>
          <w:b/>
          <w:sz w:val="28"/>
          <w:szCs w:val="28"/>
        </w:rPr>
      </w:pPr>
    </w:p>
    <w:p w:rsidR="00C30353" w:rsidRDefault="00C30353" w:rsidP="00C30353">
      <w:pPr>
        <w:widowControl w:val="0"/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Проведение ОГЭ</w:t>
      </w:r>
    </w:p>
    <w:p w:rsidR="00C30353" w:rsidRDefault="00C30353" w:rsidP="00C30353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день экзамена участник ОГЭ прибывает в пункт проведения экзамена (ППЭ) не менее чем за 45минут до его начала.</w:t>
      </w:r>
    </w:p>
    <w:p w:rsidR="00C30353" w:rsidRDefault="00C30353" w:rsidP="00C30353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 ОГЭ входит в ППЭ только при наличии у него документа, удостоверяющего его личность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и при наличии его в списках распределения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данный ППЭ. Если у участника нет документа, удостоверяющего личность, его личность подтверждается сопровождающим от образовательной организации, которой он был допущен до ГИА.</w:t>
      </w:r>
    </w:p>
    <w:p w:rsidR="00C30353" w:rsidRDefault="00C30353" w:rsidP="00C30353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день экзамена участник ОГЭ должен иметь при себе гелевую, капиллярную или перьевую ручку с чернилами черного цвета.</w:t>
      </w:r>
    </w:p>
    <w:p w:rsidR="00C30353" w:rsidRDefault="00C30353" w:rsidP="00C30353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экзамене по русскому языку участнику ОГЭ разрешается пользоваться орфографическим словарем, выданными организаторами в аудитории.</w:t>
      </w:r>
      <w:r w:rsidRPr="00E35B2E">
        <w:t xml:space="preserve"> </w:t>
      </w:r>
      <w:r w:rsidRPr="00E35B2E">
        <w:rPr>
          <w:sz w:val="28"/>
          <w:szCs w:val="28"/>
        </w:rPr>
        <w:t xml:space="preserve">Словари предоставляются образовательной организацией </w:t>
      </w:r>
      <w:r>
        <w:rPr>
          <w:sz w:val="28"/>
          <w:szCs w:val="28"/>
        </w:rPr>
        <w:t>на базе, которой организован</w:t>
      </w:r>
      <w:r w:rsidRPr="00E35B2E">
        <w:rPr>
          <w:sz w:val="28"/>
          <w:szCs w:val="28"/>
        </w:rPr>
        <w:t xml:space="preserve"> ППЭ, либо образовательными организациями, учащиеся которых сдают экзамен в ППЭ.</w:t>
      </w:r>
      <w:r>
        <w:rPr>
          <w:sz w:val="28"/>
          <w:szCs w:val="28"/>
        </w:rPr>
        <w:t xml:space="preserve"> Пользование личными орфографическими словарями</w:t>
      </w:r>
      <w:r w:rsidRPr="00EE58D3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участниками ОГЭ запрещено.</w:t>
      </w:r>
    </w:p>
    <w:p w:rsidR="00C30353" w:rsidRDefault="00C30353" w:rsidP="00C30353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экзамене по математике участнику ОГЭ разрешается иметь при себе и пользоваться линейкой. Справочные материалы, содержащие основные формулы курса математики образовательной программы основного общего образования (далее – справочные материалы), участник ОГЭ получает вместе с экзаменационными материалами. </w:t>
      </w:r>
      <w:r w:rsidRPr="00EE58D3">
        <w:rPr>
          <w:sz w:val="28"/>
          <w:szCs w:val="28"/>
        </w:rPr>
        <w:t xml:space="preserve">Пользование личными </w:t>
      </w:r>
      <w:r>
        <w:rPr>
          <w:sz w:val="28"/>
          <w:szCs w:val="28"/>
        </w:rPr>
        <w:t>справочными материалами</w:t>
      </w:r>
      <w:r w:rsidRPr="00EE58D3">
        <w:rPr>
          <w:sz w:val="28"/>
          <w:szCs w:val="28"/>
        </w:rPr>
        <w:t xml:space="preserve"> участниками ОГЭ запрещено</w:t>
      </w:r>
      <w:r>
        <w:rPr>
          <w:sz w:val="28"/>
          <w:szCs w:val="28"/>
        </w:rPr>
        <w:t>.</w:t>
      </w:r>
    </w:p>
    <w:p w:rsidR="00C30353" w:rsidRDefault="00C30353" w:rsidP="00C30353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экзамене по химии участнику ОГЭ разрешается иметь при себе и пользоваться непрограммируемым калькулятором. Периодическую систему химических элементов Д.И Менделеева, таблицу растворимости солей, кислот и оснований в воде и электрохимический ряд напряжений металлов, необходимое лабораторное оборудование участник ОГЭ получит вместе с экзаменационными материалами.</w:t>
      </w:r>
    </w:p>
    <w:p w:rsidR="00C30353" w:rsidRDefault="00C30353" w:rsidP="00C30353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экзамене по физике участнику ОГЭ разрешается иметь при себе и пользоваться непрограммируемым калькулятором. Необходимое лабораторное оборудование </w:t>
      </w:r>
      <w:r w:rsidRPr="00A04F9C">
        <w:rPr>
          <w:sz w:val="28"/>
          <w:szCs w:val="28"/>
        </w:rPr>
        <w:t>участник ОГЭ получит вместе с экзаменационными материалами.</w:t>
      </w:r>
    </w:p>
    <w:p w:rsidR="00C30353" w:rsidRDefault="00C30353" w:rsidP="00C30353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экзамене по географии участнику ОГЭ разрешается иметь при себе и пользоваться непрограммируемым калькулятором и линейкой.  Географические атласы за 7, 8 и 9 классы</w:t>
      </w:r>
      <w:r>
        <w:t xml:space="preserve">, </w:t>
      </w:r>
      <w:r w:rsidRPr="00A04F9C">
        <w:rPr>
          <w:sz w:val="28"/>
          <w:szCs w:val="28"/>
        </w:rPr>
        <w:t xml:space="preserve">предоставляются образовательной организацией на базе, которой организован ППЭ, либо образовательными организациями, учащиеся которых сдают экзамен в ППЭ. Пользование личными </w:t>
      </w:r>
      <w:r>
        <w:rPr>
          <w:sz w:val="28"/>
          <w:szCs w:val="28"/>
        </w:rPr>
        <w:t>г</w:t>
      </w:r>
      <w:r w:rsidRPr="00A04F9C">
        <w:rPr>
          <w:sz w:val="28"/>
          <w:szCs w:val="28"/>
        </w:rPr>
        <w:t>еографически</w:t>
      </w:r>
      <w:r>
        <w:rPr>
          <w:sz w:val="28"/>
          <w:szCs w:val="28"/>
        </w:rPr>
        <w:t>ми</w:t>
      </w:r>
      <w:r w:rsidRPr="00A04F9C">
        <w:rPr>
          <w:sz w:val="28"/>
          <w:szCs w:val="28"/>
        </w:rPr>
        <w:t xml:space="preserve"> атлас</w:t>
      </w:r>
      <w:r>
        <w:rPr>
          <w:sz w:val="28"/>
          <w:szCs w:val="28"/>
        </w:rPr>
        <w:t>ами</w:t>
      </w:r>
      <w:r w:rsidRPr="00A04F9C">
        <w:rPr>
          <w:sz w:val="28"/>
          <w:szCs w:val="28"/>
        </w:rPr>
        <w:t xml:space="preserve"> участниками ОГЭ запрещено.</w:t>
      </w:r>
      <w:r>
        <w:rPr>
          <w:sz w:val="28"/>
          <w:szCs w:val="28"/>
        </w:rPr>
        <w:t xml:space="preserve"> </w:t>
      </w:r>
    </w:p>
    <w:p w:rsidR="00C30353" w:rsidRDefault="00C30353" w:rsidP="00C30353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экзамене по биологии участнику ОГЭ разрешается иметь при себе и пользоваться линейкой, карандашом и </w:t>
      </w:r>
      <w:r w:rsidRPr="000333A1">
        <w:rPr>
          <w:sz w:val="28"/>
          <w:szCs w:val="28"/>
        </w:rPr>
        <w:t>непрограммируемым калькулятором</w:t>
      </w:r>
      <w:r>
        <w:rPr>
          <w:sz w:val="28"/>
          <w:szCs w:val="28"/>
        </w:rPr>
        <w:t>.</w:t>
      </w:r>
    </w:p>
    <w:p w:rsidR="00C30353" w:rsidRDefault="00C30353" w:rsidP="00C30353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экзамене по литературе </w:t>
      </w:r>
      <w:r w:rsidRPr="000333A1" w:rsidDel="000333A1">
        <w:rPr>
          <w:sz w:val="28"/>
          <w:szCs w:val="28"/>
        </w:rPr>
        <w:t xml:space="preserve"> </w:t>
      </w:r>
      <w:r w:rsidRPr="00946751">
        <w:rPr>
          <w:sz w:val="28"/>
          <w:szCs w:val="28"/>
        </w:rPr>
        <w:t>участнику ОГЭ</w:t>
      </w:r>
      <w:r w:rsidRPr="00946751">
        <w:t xml:space="preserve"> </w:t>
      </w:r>
      <w:r w:rsidRPr="00946751">
        <w:rPr>
          <w:sz w:val="28"/>
          <w:szCs w:val="28"/>
        </w:rPr>
        <w:t>разрешается пользоваться</w:t>
      </w:r>
      <w:r>
        <w:rPr>
          <w:sz w:val="28"/>
          <w:szCs w:val="28"/>
        </w:rPr>
        <w:t xml:space="preserve"> </w:t>
      </w:r>
      <w:r w:rsidRPr="00946751">
        <w:rPr>
          <w:sz w:val="28"/>
          <w:szCs w:val="28"/>
        </w:rPr>
        <w:t>текст</w:t>
      </w:r>
      <w:r>
        <w:rPr>
          <w:sz w:val="28"/>
          <w:szCs w:val="28"/>
        </w:rPr>
        <w:t>ами</w:t>
      </w:r>
      <w:r w:rsidRPr="00946751">
        <w:rPr>
          <w:sz w:val="28"/>
          <w:szCs w:val="28"/>
        </w:rPr>
        <w:t xml:space="preserve"> художественных произведений и сборник</w:t>
      </w:r>
      <w:r>
        <w:rPr>
          <w:sz w:val="28"/>
          <w:szCs w:val="28"/>
        </w:rPr>
        <w:t>ами</w:t>
      </w:r>
      <w:r w:rsidRPr="00946751">
        <w:rPr>
          <w:sz w:val="28"/>
          <w:szCs w:val="28"/>
        </w:rPr>
        <w:t xml:space="preserve"> лирики</w:t>
      </w:r>
      <w:r>
        <w:rPr>
          <w:sz w:val="28"/>
          <w:szCs w:val="28"/>
        </w:rPr>
        <w:t xml:space="preserve">. </w:t>
      </w:r>
    </w:p>
    <w:p w:rsidR="00C30353" w:rsidRDefault="00C30353" w:rsidP="00C3035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день экзамена участнику ОГЭ запрещается </w:t>
      </w:r>
      <w:r w:rsidRPr="00114896">
        <w:rPr>
          <w:sz w:val="28"/>
          <w:szCs w:val="28"/>
        </w:rPr>
        <w:t>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</w:t>
      </w:r>
      <w:r>
        <w:rPr>
          <w:sz w:val="28"/>
          <w:szCs w:val="28"/>
        </w:rPr>
        <w:t>.</w:t>
      </w:r>
      <w:r w:rsidRPr="00114896">
        <w:rPr>
          <w:sz w:val="28"/>
          <w:szCs w:val="28"/>
        </w:rPr>
        <w:t xml:space="preserve"> </w:t>
      </w:r>
    </w:p>
    <w:p w:rsidR="00C30353" w:rsidRDefault="00C30353" w:rsidP="00C3035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ОГЭ подходит к информационному стенду (или направляется организатором), где размещены списки распределения по аудиториям, и определяет аудиторию, куда он распределен на экзамен. Организаторы оказывают содействие участникам ОГЭ </w:t>
      </w:r>
      <w:r w:rsidRPr="00A3435C">
        <w:rPr>
          <w:sz w:val="28"/>
          <w:szCs w:val="28"/>
        </w:rPr>
        <w:t xml:space="preserve"> в размещении в аудиториях, в которых будет проходить экзамен.</w:t>
      </w:r>
    </w:p>
    <w:p w:rsidR="00C30353" w:rsidRDefault="00C30353" w:rsidP="00C3035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3435C">
        <w:rPr>
          <w:sz w:val="28"/>
          <w:szCs w:val="28"/>
        </w:rPr>
        <w:t>На входе в ППЭ сотрудники, осуществляющие охрану правопорядка, и (или) сотрудники органов внутренних дел (полиции) совместно с организаторами проверяют наличие указанных документов у обучающихся</w:t>
      </w:r>
      <w:r>
        <w:rPr>
          <w:sz w:val="28"/>
          <w:szCs w:val="28"/>
        </w:rPr>
        <w:t xml:space="preserve">, </w:t>
      </w:r>
      <w:r w:rsidRPr="00A3435C">
        <w:rPr>
          <w:sz w:val="28"/>
          <w:szCs w:val="28"/>
        </w:rPr>
        <w:t xml:space="preserve">устанавливают соответствие их личности представленным документам, проверяют наличие указанных лиц в списках распределения в </w:t>
      </w:r>
      <w:proofErr w:type="gramStart"/>
      <w:r w:rsidRPr="00A3435C">
        <w:rPr>
          <w:sz w:val="28"/>
          <w:szCs w:val="28"/>
        </w:rPr>
        <w:t>данный</w:t>
      </w:r>
      <w:proofErr w:type="gramEnd"/>
      <w:r w:rsidRPr="00A3435C">
        <w:rPr>
          <w:sz w:val="28"/>
          <w:szCs w:val="28"/>
        </w:rPr>
        <w:t xml:space="preserve"> ППЭ.</w:t>
      </w:r>
    </w:p>
    <w:p w:rsidR="00C30353" w:rsidRDefault="00C30353" w:rsidP="00C30353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входе в аудиторию участник ОГЭ оставляет в специально выделенном в аудитории месте личные вещи, кроме </w:t>
      </w:r>
      <w:proofErr w:type="gramStart"/>
      <w:r>
        <w:rPr>
          <w:sz w:val="28"/>
          <w:szCs w:val="28"/>
        </w:rPr>
        <w:t>разрешенных</w:t>
      </w:r>
      <w:proofErr w:type="gramEnd"/>
      <w:r>
        <w:rPr>
          <w:sz w:val="28"/>
          <w:szCs w:val="28"/>
        </w:rPr>
        <w:t xml:space="preserve"> для использования на экзамене.</w:t>
      </w:r>
    </w:p>
    <w:p w:rsidR="00C30353" w:rsidRDefault="00C30353" w:rsidP="00C30353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ОГЭ занимает рабочее место в аудитории в соответствии с проведенным распределением. Изменение рабочего места не допускается. </w:t>
      </w:r>
    </w:p>
    <w:p w:rsidR="00C30353" w:rsidRDefault="00C30353" w:rsidP="00C30353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До начала экзамена участник ОГЭ проходит инструктаж,  и прослушивает информацию о порядке проведения экзамена, правилах оформления экзаменационной работы, продолжительности экзамена, порядке подачи апелляций о нарушении установленного порядка проведения ОГЭ и о несогласии с выставленными баллами, о случаях удаления с экзамена, а также о времени и месте ознакомления с результатами ОГЭ. </w:t>
      </w:r>
      <w:r w:rsidRPr="00151F6B">
        <w:rPr>
          <w:sz w:val="28"/>
          <w:szCs w:val="28"/>
        </w:rPr>
        <w:t xml:space="preserve">Организаторы информируют обучающихся о том, что записи </w:t>
      </w:r>
      <w:proofErr w:type="gramStart"/>
      <w:r w:rsidRPr="00151F6B">
        <w:rPr>
          <w:sz w:val="28"/>
          <w:szCs w:val="28"/>
        </w:rPr>
        <w:t>на</w:t>
      </w:r>
      <w:proofErr w:type="gramEnd"/>
      <w:r w:rsidRPr="00151F6B">
        <w:rPr>
          <w:sz w:val="28"/>
          <w:szCs w:val="28"/>
        </w:rPr>
        <w:t xml:space="preserve"> </w:t>
      </w:r>
      <w:proofErr w:type="gramStart"/>
      <w:r w:rsidRPr="00151F6B">
        <w:rPr>
          <w:sz w:val="28"/>
          <w:szCs w:val="28"/>
        </w:rPr>
        <w:t>КИМ</w:t>
      </w:r>
      <w:proofErr w:type="gramEnd"/>
      <w:r w:rsidRPr="00151F6B">
        <w:rPr>
          <w:sz w:val="28"/>
          <w:szCs w:val="28"/>
        </w:rPr>
        <w:t xml:space="preserve"> для проведения ОГЭ, текстах, темах, заданиях, билетах для проведения ГВЭ и черновиках не обрабатываются и не проверяются.</w:t>
      </w:r>
    </w:p>
    <w:p w:rsidR="00C30353" w:rsidRDefault="00C30353" w:rsidP="00C30353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Организатор в аудитории выдает участникам ОГЭ </w:t>
      </w:r>
      <w:r>
        <w:rPr>
          <w:sz w:val="28"/>
          <w:szCs w:val="28"/>
        </w:rPr>
        <w:t xml:space="preserve">экзаменационные материалы (КИМ, бланки для записи ответов, </w:t>
      </w:r>
      <w:r w:rsidRPr="00AB283E">
        <w:rPr>
          <w:sz w:val="28"/>
          <w:szCs w:val="28"/>
        </w:rPr>
        <w:t>черновики</w:t>
      </w:r>
      <w:r>
        <w:rPr>
          <w:sz w:val="28"/>
          <w:szCs w:val="28"/>
        </w:rPr>
        <w:t>,</w:t>
      </w:r>
      <w:r w:rsidRPr="00AB283E">
        <w:rPr>
          <w:sz w:val="28"/>
          <w:szCs w:val="28"/>
        </w:rPr>
        <w:t xml:space="preserve"> разрешенные к использованию справочные материалы</w:t>
      </w:r>
      <w:r>
        <w:rPr>
          <w:sz w:val="28"/>
          <w:szCs w:val="28"/>
        </w:rPr>
        <w:t>, лабораторное оборудование (при необходимости)). Участник ОГЭ проверяет комплектность и качество печати экзаменационных материалов. Если участник ОГЭ обнаруживает брак или некомплектность экзаменационных материалов, он обращается к организатору для получения нового комплекта экзаменационных материалов.</w:t>
      </w:r>
    </w:p>
    <w:p w:rsidR="00C30353" w:rsidRDefault="00C30353" w:rsidP="00C30353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указанию организатора участник ОГЭ заполняет регистрационные  поля бланков. </w:t>
      </w:r>
      <w:r w:rsidRPr="00151F6B">
        <w:rPr>
          <w:sz w:val="28"/>
          <w:szCs w:val="28"/>
        </w:rPr>
        <w:t xml:space="preserve">Организаторы проверяют правильность заполнения </w:t>
      </w:r>
      <w:proofErr w:type="gramStart"/>
      <w:r w:rsidRPr="00151F6B">
        <w:rPr>
          <w:sz w:val="28"/>
          <w:szCs w:val="28"/>
        </w:rPr>
        <w:t>обучающимися</w:t>
      </w:r>
      <w:proofErr w:type="gramEnd"/>
      <w:r w:rsidRPr="00151F6B">
        <w:rPr>
          <w:sz w:val="28"/>
          <w:szCs w:val="28"/>
        </w:rPr>
        <w:t xml:space="preserve"> регистрационных полей экзаменационной работы. </w:t>
      </w:r>
      <w:r>
        <w:rPr>
          <w:sz w:val="28"/>
          <w:szCs w:val="28"/>
        </w:rPr>
        <w:t xml:space="preserve">После этого </w:t>
      </w:r>
      <w:r w:rsidRPr="008F59C1">
        <w:rPr>
          <w:sz w:val="28"/>
          <w:szCs w:val="28"/>
        </w:rPr>
        <w:t>(по завершении заполнения регистрационных полей экзаменационной работы всеми обучающимися)</w:t>
      </w:r>
      <w:r>
        <w:rPr>
          <w:sz w:val="28"/>
          <w:szCs w:val="28"/>
        </w:rPr>
        <w:t xml:space="preserve"> организатор объявляет начало экзамена, </w:t>
      </w:r>
      <w:r w:rsidRPr="001C037A">
        <w:rPr>
          <w:sz w:val="28"/>
          <w:szCs w:val="28"/>
        </w:rPr>
        <w:t xml:space="preserve">и фиксирует время его начала на доске (стенде), </w:t>
      </w:r>
      <w:r>
        <w:rPr>
          <w:sz w:val="28"/>
          <w:szCs w:val="28"/>
        </w:rPr>
        <w:t xml:space="preserve"> затем участник ОГЭ приступает к выполнению экзаменационной работы. </w:t>
      </w:r>
    </w:p>
    <w:p w:rsidR="00C30353" w:rsidRDefault="00C30353" w:rsidP="00C30353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бланке для ответов на задания с развернутым ответом не хватило места, участник ОГЭ запрашивает у организатора дополнительный бланк.</w:t>
      </w:r>
      <w:r w:rsidRPr="00507E10">
        <w:t xml:space="preserve"> </w:t>
      </w:r>
      <w:r w:rsidRPr="00151F6B">
        <w:rPr>
          <w:sz w:val="28"/>
          <w:szCs w:val="28"/>
        </w:rPr>
        <w:t xml:space="preserve">Дополнительный бланк </w:t>
      </w:r>
      <w:r w:rsidRPr="00507E10">
        <w:rPr>
          <w:sz w:val="28"/>
          <w:szCs w:val="28"/>
        </w:rPr>
        <w:t>выдается участнику</w:t>
      </w:r>
      <w:r w:rsidRPr="005F6339">
        <w:rPr>
          <w:sz w:val="28"/>
          <w:szCs w:val="28"/>
        </w:rPr>
        <w:t xml:space="preserve"> ОГЭ при условии заполнения основного бланка с обеих сторон</w:t>
      </w:r>
      <w:r w:rsidRPr="001B2ACB">
        <w:rPr>
          <w:sz w:val="28"/>
          <w:szCs w:val="28"/>
        </w:rPr>
        <w:t>.</w:t>
      </w:r>
      <w:r>
        <w:rPr>
          <w:sz w:val="28"/>
          <w:szCs w:val="28"/>
        </w:rPr>
        <w:t xml:space="preserve"> При этом номер дополнительного бланка организатор указывает в предыдущем бланке ответов на задания с развернутым ответом. Участник  ОГЭ может при выполнении работы использовать черновики и делать пометки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КИМ. </w:t>
      </w:r>
    </w:p>
    <w:p w:rsidR="00C30353" w:rsidRDefault="00C30353" w:rsidP="00C30353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экзамена на рабочем столе участника ОГЭ, помимо экзаменационных материалов, могут находиться только:</w:t>
      </w:r>
    </w:p>
    <w:p w:rsidR="00C30353" w:rsidRDefault="00C30353" w:rsidP="00C30353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ручка;</w:t>
      </w:r>
    </w:p>
    <w:p w:rsidR="00C30353" w:rsidRDefault="00C30353" w:rsidP="00C30353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личность;</w:t>
      </w:r>
    </w:p>
    <w:p w:rsidR="00C30353" w:rsidRDefault="00C30353" w:rsidP="00C30353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средства, разрешенные для использования на экзамене по некоторым предметам;</w:t>
      </w:r>
    </w:p>
    <w:p w:rsidR="00C30353" w:rsidRDefault="00C30353" w:rsidP="00C30353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1C2242">
        <w:rPr>
          <w:sz w:val="28"/>
          <w:szCs w:val="28"/>
        </w:rPr>
        <w:t>лекарства и питание (при необходимости)</w:t>
      </w:r>
      <w:r>
        <w:rPr>
          <w:sz w:val="28"/>
          <w:szCs w:val="28"/>
        </w:rPr>
        <w:t>;</w:t>
      </w:r>
    </w:p>
    <w:p w:rsidR="00C30353" w:rsidRDefault="00C30353" w:rsidP="00C30353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1C2242">
        <w:rPr>
          <w:sz w:val="28"/>
          <w:szCs w:val="28"/>
        </w:rPr>
        <w:t>специальные технические средства (для обучающихся с ОВЗ, детей инвалидов, инвалидов)</w:t>
      </w:r>
      <w:r>
        <w:rPr>
          <w:sz w:val="28"/>
          <w:szCs w:val="28"/>
        </w:rPr>
        <w:t>.</w:t>
      </w:r>
    </w:p>
    <w:p w:rsidR="00C30353" w:rsidRDefault="00C30353" w:rsidP="00C30353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627F7F">
        <w:rPr>
          <w:sz w:val="28"/>
          <w:szCs w:val="28"/>
        </w:rPr>
        <w:lastRenderedPageBreak/>
        <w:t>Иные вещи обучающиеся оставляют в специально выделенном в аудитории месте для личных вещей обучающихся.</w:t>
      </w:r>
    </w:p>
    <w:p w:rsidR="00C30353" w:rsidRDefault="00C30353" w:rsidP="00C30353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экзамена участники ОГЭ не имеют права общаться друг с другом, свободно перемещаться по аудитории и ППЭ. Выходить во время экзамена из аудитории участнику ОГЭ разрешается с разрешения организатора, перемещаться по ППЭ - в сопровождении одного из организаторов. При выходе из аудитории участник ОГЭ оставляет экзаменационные материалы и черновики на рабочем столе. Выносить из аудиторий и ППЭ экзаменационные материалы или фотографировать их запрещено.</w:t>
      </w:r>
    </w:p>
    <w:p w:rsidR="00C30353" w:rsidRDefault="00C30353" w:rsidP="00C3035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Участники ОГЭ</w:t>
      </w:r>
      <w:r w:rsidRPr="00D5549D">
        <w:rPr>
          <w:sz w:val="28"/>
          <w:szCs w:val="28"/>
        </w:rPr>
        <w:t>, допустившие нарушение устанавливаемого порядка проведения ГИА, удаляются с экзамена. Для этого организаторы или общественные наблюдатели приглашают уполномоченн</w:t>
      </w:r>
      <w:r>
        <w:rPr>
          <w:sz w:val="28"/>
          <w:szCs w:val="28"/>
        </w:rPr>
        <w:t>ого</w:t>
      </w:r>
      <w:r w:rsidRPr="00D5549D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я</w:t>
      </w:r>
      <w:r w:rsidRPr="00D5549D">
        <w:rPr>
          <w:sz w:val="28"/>
          <w:szCs w:val="28"/>
        </w:rPr>
        <w:t xml:space="preserve"> ГЭК, которы</w:t>
      </w:r>
      <w:r>
        <w:rPr>
          <w:sz w:val="28"/>
          <w:szCs w:val="28"/>
        </w:rPr>
        <w:t>й</w:t>
      </w:r>
      <w:r w:rsidRPr="00D5549D">
        <w:rPr>
          <w:sz w:val="28"/>
          <w:szCs w:val="28"/>
        </w:rPr>
        <w:t xml:space="preserve"> составл</w:t>
      </w:r>
      <w:r>
        <w:rPr>
          <w:sz w:val="28"/>
          <w:szCs w:val="28"/>
        </w:rPr>
        <w:t>яе</w:t>
      </w:r>
      <w:r w:rsidRPr="00D5549D">
        <w:rPr>
          <w:sz w:val="28"/>
          <w:szCs w:val="28"/>
        </w:rPr>
        <w:t>т акт об удалении с экзамена и удаля</w:t>
      </w:r>
      <w:r>
        <w:rPr>
          <w:sz w:val="28"/>
          <w:szCs w:val="28"/>
        </w:rPr>
        <w:t>ет</w:t>
      </w:r>
      <w:r w:rsidRPr="00D5549D">
        <w:rPr>
          <w:sz w:val="28"/>
          <w:szCs w:val="28"/>
        </w:rPr>
        <w:t xml:space="preserve"> лиц, нарушивших устанавливаемый порядок проведения ГИА, из ППЭ. </w:t>
      </w:r>
      <w:r>
        <w:rPr>
          <w:sz w:val="28"/>
          <w:szCs w:val="28"/>
        </w:rPr>
        <w:t xml:space="preserve">Указанный акт </w:t>
      </w:r>
      <w:r w:rsidRPr="00D5549D">
        <w:rPr>
          <w:sz w:val="28"/>
          <w:szCs w:val="28"/>
        </w:rPr>
        <w:t xml:space="preserve">в тот же день направляются в ГЭК для учета при обработке экзаменационных работ. </w:t>
      </w:r>
      <w:r>
        <w:rPr>
          <w:sz w:val="28"/>
          <w:szCs w:val="28"/>
        </w:rPr>
        <w:t xml:space="preserve">Если факт нарушения участником ОГЭ  порядка проведения экзамена подтверждается, ГЭК принимает решение об аннулировании результатов участника ОГЭ по соответствующему учебному предмету. </w:t>
      </w:r>
    </w:p>
    <w:p w:rsidR="00C30353" w:rsidRDefault="00C30353" w:rsidP="00C30353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участник ОГЭ по состоянию здоровья или другим объективным причинам не может завершить выполнение экзаменационной работы, то он может покинуть аудиторию. </w:t>
      </w:r>
      <w:r w:rsidRPr="00D5549D">
        <w:rPr>
          <w:sz w:val="28"/>
          <w:szCs w:val="28"/>
        </w:rPr>
        <w:t>В таком случае организаторы приглашают медицинского работника и уполномоченн</w:t>
      </w:r>
      <w:r>
        <w:rPr>
          <w:sz w:val="28"/>
          <w:szCs w:val="28"/>
        </w:rPr>
        <w:t>ого</w:t>
      </w:r>
      <w:r w:rsidRPr="00D5549D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я</w:t>
      </w:r>
      <w:r w:rsidRPr="00D5549D">
        <w:rPr>
          <w:sz w:val="28"/>
          <w:szCs w:val="28"/>
        </w:rPr>
        <w:t xml:space="preserve"> ГЭК, которы</w:t>
      </w:r>
      <w:r>
        <w:rPr>
          <w:sz w:val="28"/>
          <w:szCs w:val="28"/>
        </w:rPr>
        <w:t>й</w:t>
      </w:r>
      <w:r w:rsidRPr="00D5549D">
        <w:rPr>
          <w:sz w:val="28"/>
          <w:szCs w:val="28"/>
        </w:rPr>
        <w:t xml:space="preserve"> составля</w:t>
      </w:r>
      <w:r>
        <w:rPr>
          <w:sz w:val="28"/>
          <w:szCs w:val="28"/>
        </w:rPr>
        <w:t>е</w:t>
      </w:r>
      <w:r w:rsidRPr="00D5549D">
        <w:rPr>
          <w:sz w:val="28"/>
          <w:szCs w:val="28"/>
        </w:rPr>
        <w:t>т акт о досрочном завершении экзамена по объективным причинам.</w:t>
      </w:r>
      <w:r>
        <w:rPr>
          <w:sz w:val="28"/>
          <w:szCs w:val="28"/>
        </w:rPr>
        <w:t xml:space="preserve"> В дальнейшем участник ОГЭ, при желании, сможет сдать экзамен по данному предмету резервные дни, предусмотренные расписанием.</w:t>
      </w:r>
    </w:p>
    <w:p w:rsidR="00C30353" w:rsidRDefault="00C30353" w:rsidP="00C30353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30 минут и за 5 минут до окончания экзамена организаторы сообщают участникам ОГЭ о скором завершении экзамена </w:t>
      </w:r>
      <w:r w:rsidRPr="003D6D4B">
        <w:rPr>
          <w:sz w:val="28"/>
          <w:szCs w:val="28"/>
        </w:rPr>
        <w:t>и напоминают о необходимости перенести ответы из черновиков в листы (бланки).</w:t>
      </w:r>
    </w:p>
    <w:p w:rsidR="00C30353" w:rsidRDefault="00C30353" w:rsidP="00C30353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истечении времени экзамена организаторы объявляют окончание экзамена и собирают экзаменационные материалы.</w:t>
      </w:r>
    </w:p>
    <w:p w:rsidR="00C30353" w:rsidRDefault="00C30353" w:rsidP="00C30353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ОГЭ, завершившие выполнение экзаменационной работы до объявления об окончании экзамена, имеют право сдать ее организаторам и покинуть ППЭ.</w:t>
      </w:r>
    </w:p>
    <w:p w:rsidR="00C30353" w:rsidRDefault="00C30353" w:rsidP="00C30353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C30353" w:rsidRDefault="00C30353" w:rsidP="00C30353">
      <w:pPr>
        <w:widowControl w:val="0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проведения ОГЭ для отдельных групп участников ОГЭ</w:t>
      </w:r>
      <w:bookmarkStart w:id="0" w:name="_Ref369009104"/>
    </w:p>
    <w:p w:rsidR="00C30353" w:rsidRDefault="00C30353" w:rsidP="00C30353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Для участников ОГЭ с ограниченными возможностями здоровья, </w:t>
      </w:r>
      <w:r>
        <w:rPr>
          <w:sz w:val="28"/>
          <w:szCs w:val="28"/>
        </w:rPr>
        <w:lastRenderedPageBreak/>
        <w:t>детей-инвалидов и инвалидов, а также тех, кто обучался по состоянию здоровья на дому, в образовательных</w:t>
      </w:r>
      <w:r>
        <w:rPr>
          <w:color w:val="000000"/>
          <w:sz w:val="28"/>
          <w:szCs w:val="28"/>
        </w:rPr>
        <w:t xml:space="preserve"> организациях, в которых проводятся необходимые лечебные, реабилитационные и оздоровительные мероприятия для нуждающихся в длительном лечении, ОГЭ проводится в условиях, учитывающих состояние их здоровья</w:t>
      </w:r>
      <w:bookmarkEnd w:id="0"/>
      <w:r>
        <w:rPr>
          <w:color w:val="000000"/>
          <w:sz w:val="28"/>
          <w:szCs w:val="28"/>
        </w:rPr>
        <w:t>.</w:t>
      </w:r>
      <w:proofErr w:type="gramEnd"/>
    </w:p>
    <w:p w:rsidR="00C30353" w:rsidRDefault="00C30353" w:rsidP="00C30353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проведении экзамена в аудитории вместе с участником </w:t>
      </w:r>
      <w:r>
        <w:rPr>
          <w:sz w:val="28"/>
          <w:szCs w:val="28"/>
        </w:rPr>
        <w:t>ОГЭ с ограниченными возможностями здоровья</w:t>
      </w:r>
      <w:r>
        <w:rPr>
          <w:color w:val="000000"/>
          <w:sz w:val="28"/>
          <w:szCs w:val="28"/>
        </w:rPr>
        <w:t xml:space="preserve"> могут присутствовать ассистенты, оказывающие им необходимую техническую помощь с учетом их индивидуальных особенностей, помогающие им занять рабочее место, передвигаться, прочитать задание.</w:t>
      </w:r>
    </w:p>
    <w:p w:rsidR="00C30353" w:rsidRDefault="00C30353" w:rsidP="00C30353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участников </w:t>
      </w:r>
      <w:r>
        <w:rPr>
          <w:sz w:val="28"/>
          <w:szCs w:val="28"/>
        </w:rPr>
        <w:t>ОГЭ</w:t>
      </w:r>
      <w:r>
        <w:rPr>
          <w:color w:val="000000"/>
          <w:sz w:val="28"/>
          <w:szCs w:val="28"/>
        </w:rPr>
        <w:t xml:space="preserve"> с ограниченными возможностями здоровья продолжительность экзамена увеличивается на 1,5 часа. </w:t>
      </w:r>
    </w:p>
    <w:p w:rsidR="00C30353" w:rsidRDefault="00C30353" w:rsidP="00C30353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 ОГЭ с ограниченными возможностями здоровья в процессе сдачи экзамена имеют право пользоваться необходимыми им техническими средствами.</w:t>
      </w:r>
    </w:p>
    <w:p w:rsidR="00C30353" w:rsidRDefault="00C30353" w:rsidP="00C30353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14298">
        <w:rPr>
          <w:color w:val="000000"/>
          <w:sz w:val="28"/>
          <w:szCs w:val="28"/>
        </w:rPr>
        <w:t>Для глухих и слабослышащих обучающихся аудитории для проведения экзамена оборудуются звукоусиливающей аппаратурой как коллективного, так и индивидуального пользования, при необходимости привлекается ассистент-сурдопереводчик</w:t>
      </w:r>
      <w:r>
        <w:rPr>
          <w:color w:val="000000"/>
          <w:sz w:val="28"/>
          <w:szCs w:val="28"/>
        </w:rPr>
        <w:t>.</w:t>
      </w:r>
    </w:p>
    <w:p w:rsidR="00C30353" w:rsidRPr="00114298" w:rsidRDefault="00C30353" w:rsidP="00C30353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слепых обучающихся </w:t>
      </w:r>
      <w:r w:rsidRPr="00114298">
        <w:rPr>
          <w:color w:val="000000"/>
          <w:sz w:val="28"/>
          <w:szCs w:val="28"/>
        </w:rPr>
        <w:t xml:space="preserve">экзаменационные материалы оформляются рельефно-точечным шрифтом Брайля или в виде электронного документа, </w:t>
      </w:r>
      <w:r>
        <w:rPr>
          <w:color w:val="000000"/>
          <w:sz w:val="28"/>
          <w:szCs w:val="28"/>
        </w:rPr>
        <w:t xml:space="preserve">доступного с помощью компьютера, </w:t>
      </w:r>
      <w:r w:rsidRPr="00114298">
        <w:rPr>
          <w:color w:val="000000"/>
          <w:sz w:val="28"/>
          <w:szCs w:val="28"/>
        </w:rPr>
        <w:t>письменная экзаменационная работа выполняется рельефно-точечным ш</w:t>
      </w:r>
      <w:r>
        <w:rPr>
          <w:color w:val="000000"/>
          <w:sz w:val="28"/>
          <w:szCs w:val="28"/>
        </w:rPr>
        <w:t xml:space="preserve">рифтом Брайля или на компьютере, </w:t>
      </w:r>
      <w:r w:rsidRPr="00114298">
        <w:rPr>
          <w:color w:val="000000"/>
          <w:sz w:val="28"/>
          <w:szCs w:val="28"/>
        </w:rPr>
        <w:t>предусматривается достаточное количество специальных принадлежностей для оформления ответов рельефно-точечным шрифтом Брайля, компьютер.</w:t>
      </w:r>
    </w:p>
    <w:p w:rsidR="00C30353" w:rsidRDefault="00C30353" w:rsidP="00C30353">
      <w:pPr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>Для слабовидящих участников</w:t>
      </w:r>
      <w:r>
        <w:rPr>
          <w:sz w:val="28"/>
          <w:szCs w:val="28"/>
        </w:rPr>
        <w:t xml:space="preserve"> ОГЭ</w:t>
      </w:r>
      <w:r>
        <w:rPr>
          <w:color w:val="000000"/>
          <w:sz w:val="28"/>
          <w:szCs w:val="28"/>
        </w:rPr>
        <w:t xml:space="preserve"> экзаменационные материалы </w:t>
      </w:r>
      <w:r w:rsidRPr="00F46905">
        <w:rPr>
          <w:color w:val="000000"/>
          <w:sz w:val="28"/>
          <w:szCs w:val="28"/>
        </w:rPr>
        <w:t xml:space="preserve">в присутствии уполномоченного члена ГЭК </w:t>
      </w:r>
      <w:r>
        <w:rPr>
          <w:color w:val="000000"/>
          <w:sz w:val="28"/>
          <w:szCs w:val="28"/>
        </w:rPr>
        <w:t>копируются в увеличенном размере, в аудиториях для проведения экзаменов предусматривается наличие увеличительных устройств и индивидуальное равномерное освещение не менее 300 люкс.</w:t>
      </w:r>
      <w:r>
        <w:t xml:space="preserve"> </w:t>
      </w:r>
    </w:p>
    <w:p w:rsidR="00C30353" w:rsidRDefault="00C30353" w:rsidP="00C30353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Участники </w:t>
      </w:r>
      <w:r>
        <w:rPr>
          <w:sz w:val="28"/>
          <w:szCs w:val="28"/>
        </w:rPr>
        <w:t xml:space="preserve">ОГЭ </w:t>
      </w:r>
      <w:r>
        <w:rPr>
          <w:color w:val="000000"/>
          <w:sz w:val="28"/>
          <w:szCs w:val="28"/>
        </w:rPr>
        <w:t xml:space="preserve">с нарушением опорно-двигательного аппарата                      </w:t>
      </w:r>
      <w:r w:rsidRPr="00114298">
        <w:rPr>
          <w:color w:val="000000"/>
          <w:sz w:val="28"/>
          <w:szCs w:val="28"/>
        </w:rPr>
        <w:t xml:space="preserve">(с тяжелыми нарушениями двигательных функций верхних конечностей) </w:t>
      </w: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>исьменную экзаменационную работу могут выполнять на компьютере со специализированным программным обеспечением.</w:t>
      </w:r>
    </w:p>
    <w:p w:rsidR="00C30353" w:rsidRDefault="00C30353" w:rsidP="00C30353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время проведения экзамена для участников </w:t>
      </w:r>
      <w:r>
        <w:rPr>
          <w:sz w:val="28"/>
          <w:szCs w:val="28"/>
        </w:rPr>
        <w:t xml:space="preserve">ОГЭ с </w:t>
      </w:r>
      <w:r>
        <w:rPr>
          <w:color w:val="000000"/>
          <w:sz w:val="28"/>
          <w:szCs w:val="28"/>
        </w:rPr>
        <w:t>ограниченными возможностями здоровья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организуются питание и перерывы для проведения необходимых медико-профилактических процедур.</w:t>
      </w:r>
    </w:p>
    <w:p w:rsidR="00C30353" w:rsidRDefault="00C30353" w:rsidP="00C30353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лиц, по медицинским показаниям не имеющих возможности прийти в ППЭ, экзамен может быть организован на дому. ППЭ на дому </w:t>
      </w:r>
      <w:r>
        <w:rPr>
          <w:sz w:val="28"/>
          <w:szCs w:val="28"/>
        </w:rPr>
        <w:lastRenderedPageBreak/>
        <w:t>организовывается в соответствии с требованиями Порядка. Во время проведения экзамена на дому присутствуют – не менее двух организаторов, уполномоченный член ГЭК. ППЭ на дому оснащается системой видеонаблюдения в режиме «офлайн».</w:t>
      </w:r>
    </w:p>
    <w:p w:rsidR="00C30353" w:rsidRDefault="00C30353" w:rsidP="00C30353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C30353" w:rsidRDefault="00C30353" w:rsidP="00C30353">
      <w:pPr>
        <w:widowControl w:val="0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Ознакомление участников ОГЭ с результатами экзаменов и условиями повторного допуска к сдаче экзаменов в текущем году</w:t>
      </w:r>
    </w:p>
    <w:p w:rsidR="00C30353" w:rsidRDefault="00C30353" w:rsidP="00C3035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Образовательные организации должны ознакомить участников ОГЭ с полученными ими результатами экзамена по предмету не позднее чем через три рабочих дня со дня их утверждения ГЭК. </w:t>
      </w:r>
    </w:p>
    <w:p w:rsidR="00C30353" w:rsidRPr="009571DB" w:rsidRDefault="00C30353" w:rsidP="00C3035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71DB">
        <w:rPr>
          <w:sz w:val="28"/>
          <w:szCs w:val="28"/>
        </w:rPr>
        <w:t xml:space="preserve">По решению ГЭК повторно допускаются к сдаче экзаменов в текущем году по соответствующему предмету в дополнительные сроки </w:t>
      </w:r>
      <w:r>
        <w:rPr>
          <w:sz w:val="28"/>
          <w:szCs w:val="28"/>
        </w:rPr>
        <w:t xml:space="preserve">следующие </w:t>
      </w:r>
      <w:r w:rsidRPr="009571DB">
        <w:rPr>
          <w:sz w:val="28"/>
          <w:szCs w:val="28"/>
        </w:rPr>
        <w:t>обучающиеся:</w:t>
      </w:r>
    </w:p>
    <w:p w:rsidR="00C30353" w:rsidRPr="009571DB" w:rsidRDefault="00C30353" w:rsidP="00C3035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571DB">
        <w:rPr>
          <w:sz w:val="28"/>
          <w:szCs w:val="28"/>
        </w:rPr>
        <w:t>получившие</w:t>
      </w:r>
      <w:proofErr w:type="gramEnd"/>
      <w:r w:rsidRPr="009571DB">
        <w:rPr>
          <w:sz w:val="28"/>
          <w:szCs w:val="28"/>
        </w:rPr>
        <w:t xml:space="preserve"> на ГИА неудовлетворительный результат по одному из обязательных учебных предметов, </w:t>
      </w:r>
    </w:p>
    <w:p w:rsidR="00C30353" w:rsidRPr="009571DB" w:rsidRDefault="00C30353" w:rsidP="00C3035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71DB">
        <w:rPr>
          <w:sz w:val="28"/>
          <w:szCs w:val="28"/>
        </w:rPr>
        <w:t>не явившиеся на экзамены по уважительным причинам (болезнь или иные обстоятельства, подтвержденные документально);</w:t>
      </w:r>
    </w:p>
    <w:p w:rsidR="00C30353" w:rsidRPr="009571DB" w:rsidRDefault="00C30353" w:rsidP="00C3035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71DB">
        <w:rPr>
          <w:sz w:val="28"/>
          <w:szCs w:val="28"/>
        </w:rPr>
        <w:t>не завершившие выполнение экзаменационной работы по уважительным причинам (болезнь или иные обстоятельства, подтвержденные документально);</w:t>
      </w:r>
    </w:p>
    <w:p w:rsidR="00C30353" w:rsidRDefault="00C30353" w:rsidP="00C30353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9571DB">
        <w:rPr>
          <w:sz w:val="28"/>
          <w:szCs w:val="28"/>
        </w:rPr>
        <w:t>апелляция</w:t>
      </w:r>
      <w:proofErr w:type="gramEnd"/>
      <w:r w:rsidRPr="009571DB">
        <w:rPr>
          <w:sz w:val="28"/>
          <w:szCs w:val="28"/>
        </w:rPr>
        <w:t xml:space="preserve"> которых о нарушении установленного порядка проведения ОГЭ конфликтной комиссией была удовлетворена.</w:t>
      </w:r>
    </w:p>
    <w:p w:rsidR="00C30353" w:rsidRDefault="00C30353" w:rsidP="00C30353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801C15" w:rsidRDefault="00801C15"/>
    <w:sectPr w:rsidR="00801C15" w:rsidSect="00801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353"/>
    <w:rsid w:val="00376AD9"/>
    <w:rsid w:val="00801C15"/>
    <w:rsid w:val="00C30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03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obrnadzor.gov.ru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H5VRHAXFEW3S-816-49</_dlc_DocId>
    <_dlc_DocIdUrl xmlns="b582dbf1-bcaa-4613-9a4c-8b7010640233">
      <Url>http://www.eduportal44.ru/Krasnoe/Zaharovskaya/zakon/_layouts/15/DocIdRedir.aspx?ID=H5VRHAXFEW3S-816-49</Url>
      <Description>H5VRHAXFEW3S-816-49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01D07F-382C-409B-93E3-817DACE35184}"/>
</file>

<file path=customXml/itemProps2.xml><?xml version="1.0" encoding="utf-8"?>
<ds:datastoreItem xmlns:ds="http://schemas.openxmlformats.org/officeDocument/2006/customXml" ds:itemID="{9AEFD35C-A3C7-4637-9ED0-10DFC5B670E6}"/>
</file>

<file path=customXml/itemProps3.xml><?xml version="1.0" encoding="utf-8"?>
<ds:datastoreItem xmlns:ds="http://schemas.openxmlformats.org/officeDocument/2006/customXml" ds:itemID="{C1A866FC-A894-4491-8374-6842BDD4E1C8}"/>
</file>

<file path=customXml/itemProps4.xml><?xml version="1.0" encoding="utf-8"?>
<ds:datastoreItem xmlns:ds="http://schemas.openxmlformats.org/officeDocument/2006/customXml" ds:itemID="{D96FCFF8-A02F-4951-88E4-A64F5899A9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2195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Основная школа д. Захарово</Company>
  <LinksUpToDate>false</LinksUpToDate>
  <CharactersWithSpaces>14684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2014-03-31T08:59:00Z</dcterms:created>
  <dcterms:modified xsi:type="dcterms:W3CDTF">2014-03-31T09:13:00Z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99420567-dfc4-42a1-a777-61f7b3554796</vt:lpwstr>
  </property>
  <property fmtid="{D5CDD505-2E9C-101B-9397-08002B2CF9AE}" pid="3" name="ContentTypeId">
    <vt:lpwstr>0x01010007DB3C910DFFE548ADB4EEA6458164F4</vt:lpwstr>
  </property>
</Properties>
</file>