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A8" w:rsidRDefault="00B92DA8" w:rsidP="00B92D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B92DA8" w:rsidRDefault="00B92DA8" w:rsidP="00B92D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48325" cy="7915275"/>
            <wp:effectExtent l="19050" t="0" r="9525" b="0"/>
            <wp:docPr id="1" name="Рисунок 1" descr="C:\Documents and Settings\Marina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rina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62" t="3147" r="3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DA8" w:rsidRDefault="00B92DA8" w:rsidP="00B92DA8">
      <w:pPr>
        <w:rPr>
          <w:rFonts w:ascii="Times New Roman" w:hAnsi="Times New Roman"/>
          <w:sz w:val="24"/>
          <w:szCs w:val="24"/>
        </w:rPr>
      </w:pPr>
    </w:p>
    <w:p w:rsidR="00B92DA8" w:rsidRDefault="00B92DA8" w:rsidP="00B92DA8">
      <w:pPr>
        <w:rPr>
          <w:rFonts w:ascii="Times New Roman" w:hAnsi="Times New Roman"/>
          <w:sz w:val="24"/>
          <w:szCs w:val="24"/>
        </w:rPr>
      </w:pPr>
    </w:p>
    <w:p w:rsidR="00B92DA8" w:rsidRDefault="00B92DA8" w:rsidP="00B92DA8">
      <w:pPr>
        <w:rPr>
          <w:rFonts w:ascii="Times New Roman" w:hAnsi="Times New Roman"/>
          <w:sz w:val="24"/>
          <w:szCs w:val="24"/>
        </w:rPr>
      </w:pPr>
    </w:p>
    <w:p w:rsidR="00B92DA8" w:rsidRDefault="00B92DA8" w:rsidP="00B92DA8">
      <w:pPr>
        <w:rPr>
          <w:rFonts w:ascii="Times New Roman" w:hAnsi="Times New Roman"/>
          <w:sz w:val="24"/>
          <w:szCs w:val="24"/>
        </w:rPr>
      </w:pPr>
    </w:p>
    <w:p w:rsidR="00B92DA8" w:rsidRDefault="00B92DA8" w:rsidP="00B92DA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9764FC">
        <w:rPr>
          <w:rFonts w:ascii="Times New Roman" w:hAnsi="Times New Roman"/>
          <w:sz w:val="24"/>
          <w:szCs w:val="24"/>
        </w:rPr>
        <w:t xml:space="preserve">Занятия </w:t>
      </w:r>
      <w:r>
        <w:rPr>
          <w:rFonts w:ascii="Times New Roman" w:hAnsi="Times New Roman"/>
          <w:sz w:val="24"/>
          <w:szCs w:val="24"/>
        </w:rPr>
        <w:t>проводятся в одну смену по пятидневной рабочей неделе в 1 – 9</w:t>
      </w:r>
      <w:r w:rsidRPr="009764FC">
        <w:rPr>
          <w:rFonts w:ascii="Times New Roman" w:hAnsi="Times New Roman"/>
          <w:sz w:val="24"/>
          <w:szCs w:val="24"/>
        </w:rPr>
        <w:t xml:space="preserve"> классах</w:t>
      </w:r>
      <w:r>
        <w:rPr>
          <w:rFonts w:ascii="Times New Roman" w:hAnsi="Times New Roman"/>
          <w:sz w:val="24"/>
          <w:szCs w:val="24"/>
        </w:rPr>
        <w:t>.</w:t>
      </w:r>
    </w:p>
    <w:p w:rsidR="00B92DA8" w:rsidRDefault="00B92DA8" w:rsidP="00B92D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1960">
        <w:rPr>
          <w:rFonts w:ascii="Times New Roman" w:hAnsi="Times New Roman"/>
          <w:sz w:val="24"/>
          <w:szCs w:val="24"/>
        </w:rPr>
        <w:t>В оздоровительных целях и для облегчения процесса адаптации детей к требованиям школы в 1-х классах применяется «ступенчатый» метод постепенного наращивания нагрузки в первом полугодии</w:t>
      </w:r>
      <w:r>
        <w:rPr>
          <w:rFonts w:ascii="Times New Roman" w:hAnsi="Times New Roman"/>
          <w:sz w:val="24"/>
          <w:szCs w:val="24"/>
        </w:rPr>
        <w:t>.</w:t>
      </w:r>
      <w:r w:rsidRPr="00C819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9764FC">
        <w:rPr>
          <w:rFonts w:ascii="Times New Roman" w:hAnsi="Times New Roman"/>
          <w:sz w:val="24"/>
          <w:szCs w:val="24"/>
        </w:rPr>
        <w:t>Внеурочную деятельность обучающихся организуется не менее чем через 45 минут после уроков, реализуется в виде экскурсий, кружков, секций, олимпиад, соревнований и т.п. и регламентируется расписанием занятий внеурочной деятельности, утверждаемым руководителем Учреждения ежегодно.</w:t>
      </w:r>
      <w:r w:rsidRPr="0082273D">
        <w:rPr>
          <w:rFonts w:ascii="Times New Roman" w:hAnsi="Times New Roman"/>
          <w:sz w:val="24"/>
          <w:szCs w:val="24"/>
        </w:rPr>
        <w:tab/>
      </w:r>
    </w:p>
    <w:p w:rsidR="00B92DA8" w:rsidRPr="00C81960" w:rsidRDefault="00B92DA8" w:rsidP="00B92DA8">
      <w:pPr>
        <w:jc w:val="both"/>
        <w:rPr>
          <w:rFonts w:ascii="Times New Roman" w:hAnsi="Times New Roman"/>
          <w:sz w:val="24"/>
          <w:szCs w:val="24"/>
        </w:rPr>
      </w:pPr>
      <w:r w:rsidRPr="0082273D">
        <w:rPr>
          <w:rFonts w:ascii="Times New Roman" w:hAnsi="Times New Roman"/>
          <w:sz w:val="24"/>
          <w:szCs w:val="24"/>
        </w:rPr>
        <w:br/>
      </w:r>
      <w:r w:rsidRPr="00FA2E29">
        <w:rPr>
          <w:rFonts w:ascii="Times New Roman" w:hAnsi="Times New Roman"/>
          <w:b/>
          <w:sz w:val="24"/>
          <w:szCs w:val="24"/>
        </w:rPr>
        <w:t>3. Режим каникулярного времени. </w:t>
      </w:r>
    </w:p>
    <w:p w:rsidR="00B92DA8" w:rsidRDefault="00B92DA8" w:rsidP="00B92D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273D">
        <w:rPr>
          <w:rFonts w:ascii="Times New Roman" w:hAnsi="Times New Roman"/>
          <w:sz w:val="24"/>
          <w:szCs w:val="24"/>
        </w:rPr>
        <w:t>3.1.Продолжительность каникул в течение учебного года составляет не менее  30 календарных дней.                                                                                                </w:t>
      </w:r>
    </w:p>
    <w:p w:rsidR="00B92DA8" w:rsidRPr="0082273D" w:rsidRDefault="00B92DA8" w:rsidP="00B92DA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Pr="0082273D">
        <w:rPr>
          <w:rFonts w:ascii="Times New Roman" w:hAnsi="Times New Roman"/>
          <w:sz w:val="24"/>
          <w:szCs w:val="24"/>
        </w:rPr>
        <w:t>Продолжительность летних каникул составляет не менее 8 недель.</w:t>
      </w:r>
    </w:p>
    <w:p w:rsidR="00B92DA8" w:rsidRPr="0082273D" w:rsidRDefault="00B92DA8" w:rsidP="00B92D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273D">
        <w:rPr>
          <w:rFonts w:ascii="Times New Roman" w:hAnsi="Times New Roman"/>
          <w:sz w:val="24"/>
          <w:szCs w:val="24"/>
        </w:rPr>
        <w:t>3.3.Для учащихся  в первом классе устанавливаются в течение года дополнительные недельные каникулы.</w:t>
      </w:r>
      <w:r w:rsidRPr="0082273D">
        <w:rPr>
          <w:rFonts w:ascii="Times New Roman" w:hAnsi="Times New Roman"/>
          <w:i/>
          <w:iCs/>
          <w:sz w:val="24"/>
          <w:szCs w:val="24"/>
        </w:rPr>
        <w:t> </w:t>
      </w:r>
    </w:p>
    <w:p w:rsidR="00B92DA8" w:rsidRDefault="00B92DA8" w:rsidP="00B92DA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 w:rsidRPr="0082273D">
        <w:rPr>
          <w:rFonts w:ascii="Times New Roman" w:hAnsi="Times New Roman"/>
          <w:sz w:val="24"/>
          <w:szCs w:val="24"/>
        </w:rPr>
        <w:t xml:space="preserve">Сроки каникул </w:t>
      </w:r>
      <w:r>
        <w:rPr>
          <w:rFonts w:ascii="Times New Roman" w:hAnsi="Times New Roman"/>
          <w:sz w:val="24"/>
          <w:szCs w:val="24"/>
        </w:rPr>
        <w:t>регламентированы годовым календарным графиком</w:t>
      </w:r>
      <w:r w:rsidRPr="0082273D">
        <w:rPr>
          <w:rFonts w:ascii="Times New Roman" w:hAnsi="Times New Roman"/>
          <w:sz w:val="24"/>
          <w:szCs w:val="24"/>
        </w:rPr>
        <w:t>.</w:t>
      </w:r>
    </w:p>
    <w:p w:rsidR="00B92DA8" w:rsidRPr="0082273D" w:rsidRDefault="00B92DA8" w:rsidP="00B92D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2DA8" w:rsidRDefault="00B92DA8" w:rsidP="00B92D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A2E29">
        <w:rPr>
          <w:rFonts w:ascii="Times New Roman" w:hAnsi="Times New Roman"/>
          <w:b/>
          <w:sz w:val="24"/>
          <w:szCs w:val="24"/>
        </w:rPr>
        <w:t>4. Режим внеурочной деятельности.</w:t>
      </w:r>
    </w:p>
    <w:p w:rsidR="00B92DA8" w:rsidRPr="00FA2E29" w:rsidRDefault="00B92DA8" w:rsidP="00B92D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92DA8" w:rsidRPr="00C81960" w:rsidRDefault="00B92DA8" w:rsidP="00B92D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Pr="0082273D">
        <w:rPr>
          <w:rFonts w:ascii="Times New Roman" w:hAnsi="Times New Roman"/>
          <w:sz w:val="24"/>
          <w:szCs w:val="24"/>
        </w:rPr>
        <w:t>Режим внеурочной деятельности регламентируется расписанием работы </w:t>
      </w:r>
      <w:r w:rsidRPr="0082273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кружков</w:t>
      </w:r>
      <w:r w:rsidRPr="0082273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объединений.</w:t>
      </w:r>
      <w:r>
        <w:rPr>
          <w:rFonts w:ascii="Times New Roman" w:hAnsi="Times New Roman"/>
          <w:sz w:val="24"/>
          <w:szCs w:val="24"/>
        </w:rPr>
        <w:br/>
        <w:t>4.2.</w:t>
      </w:r>
      <w:r w:rsidRPr="0082273D">
        <w:rPr>
          <w:rFonts w:ascii="Times New Roman" w:hAnsi="Times New Roman"/>
          <w:sz w:val="24"/>
          <w:szCs w:val="24"/>
        </w:rPr>
        <w:t>Время проведения экскурсий, походов, выходов с учащимися на внеклассные мероприятия устанавливается в соответствии с календарно-тематическим планированием и планом воспитательной работы. </w:t>
      </w:r>
      <w:r w:rsidRPr="0082273D">
        <w:rPr>
          <w:rFonts w:ascii="Times New Roman" w:hAnsi="Times New Roman"/>
          <w:sz w:val="24"/>
          <w:szCs w:val="24"/>
        </w:rPr>
        <w:br/>
        <w:t>Выход за пределы школы разрешается только после издания соответствующего приказа. Ответственность за жизнь и здоровье детей при проведении подобных мероприятий несет учитель,  который назначен при</w:t>
      </w:r>
      <w:r>
        <w:rPr>
          <w:rFonts w:ascii="Times New Roman" w:hAnsi="Times New Roman"/>
          <w:sz w:val="24"/>
          <w:szCs w:val="24"/>
        </w:rPr>
        <w:t>казом директора. </w:t>
      </w:r>
      <w:r>
        <w:rPr>
          <w:rFonts w:ascii="Times New Roman" w:hAnsi="Times New Roman"/>
          <w:sz w:val="24"/>
          <w:szCs w:val="24"/>
        </w:rPr>
        <w:br/>
        <w:t>4</w:t>
      </w:r>
      <w:r w:rsidRPr="00C81960">
        <w:rPr>
          <w:rFonts w:ascii="Times New Roman" w:hAnsi="Times New Roman"/>
          <w:sz w:val="24"/>
          <w:szCs w:val="24"/>
        </w:rPr>
        <w:t>.3.Работа по общеразвивающим программам дополнительного образования допускается только по расписанию, утвержденному директором.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82273D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4.</w:t>
      </w:r>
      <w:r w:rsidRPr="004976DB">
        <w:rPr>
          <w:rFonts w:ascii="Times New Roman" w:hAnsi="Times New Roman"/>
          <w:sz w:val="24"/>
          <w:szCs w:val="24"/>
        </w:rPr>
        <w:t>Длительность занятий зависит от возраста и вида деятельности. Продолжительность таких видов деятельности, как чтение, музыкальные занятия, рисование, лепка, рукоделие, тихие игры,  составляет не более 50 минут в день для обучающихся 1 - 2 классов, и не более полутора часов в день - для остальных классов. На музыкальных занятиях рекомендуется шире использовать элементы ритмики и хореографии. Просмотры телепередач и кинофильмов не следует проводить чаще двух раз в неделю с ограничением длительности просмотра до 1 часа для обучающихся 1 - 3 классов и 1,5 - для обучающихся 4 - 8 классов.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4976DB">
        <w:rPr>
          <w:rFonts w:ascii="Times New Roman" w:hAnsi="Times New Roman"/>
          <w:sz w:val="24"/>
          <w:szCs w:val="24"/>
        </w:rPr>
        <w:t>Для организации различных видов внеурочной деятельности используются  общешкольные помещения: учебные ка</w:t>
      </w:r>
      <w:r>
        <w:rPr>
          <w:rFonts w:ascii="Times New Roman" w:hAnsi="Times New Roman"/>
          <w:sz w:val="24"/>
          <w:szCs w:val="24"/>
        </w:rPr>
        <w:t>бинеты, спортивная комната, библиотека</w:t>
      </w:r>
      <w:r w:rsidRPr="004976DB">
        <w:rPr>
          <w:rFonts w:ascii="Times New Roman" w:hAnsi="Times New Roman"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спортивная площадка.</w:t>
      </w:r>
    </w:p>
    <w:p w:rsidR="00B92DA8" w:rsidRPr="00FA2E29" w:rsidRDefault="00B92DA8" w:rsidP="00B92DA8">
      <w:pPr>
        <w:rPr>
          <w:rFonts w:ascii="Times New Roman" w:hAnsi="Times New Roman"/>
          <w:b/>
          <w:sz w:val="24"/>
          <w:szCs w:val="24"/>
        </w:rPr>
      </w:pPr>
      <w:r w:rsidRPr="00FA2E29">
        <w:rPr>
          <w:rFonts w:ascii="Times New Roman" w:hAnsi="Times New Roman"/>
          <w:b/>
          <w:sz w:val="24"/>
          <w:szCs w:val="24"/>
        </w:rPr>
        <w:t>5. Промежуточная и итоговая аттестация учащихся.</w:t>
      </w:r>
    </w:p>
    <w:p w:rsidR="00B92DA8" w:rsidRDefault="00B92DA8" w:rsidP="00B92DA8">
      <w:pPr>
        <w:rPr>
          <w:rFonts w:ascii="Times New Roman" w:hAnsi="Times New Roman"/>
          <w:sz w:val="24"/>
          <w:szCs w:val="24"/>
        </w:rPr>
      </w:pPr>
      <w:r w:rsidRPr="0082273D">
        <w:rPr>
          <w:rFonts w:ascii="Times New Roman" w:hAnsi="Times New Roman"/>
          <w:sz w:val="24"/>
          <w:szCs w:val="24"/>
        </w:rPr>
        <w:t>5.1.Оценка индивидуальных достижений обучающихся осуществляется по окончании каждого учебного периода</w:t>
      </w:r>
      <w:r>
        <w:rPr>
          <w:rFonts w:ascii="Times New Roman" w:hAnsi="Times New Roman"/>
          <w:sz w:val="24"/>
          <w:szCs w:val="24"/>
        </w:rPr>
        <w:t xml:space="preserve">. Формы, сроки промежуточной аттестации регламентированы локальными актами учреждения.                                                                              </w:t>
      </w:r>
      <w:r w:rsidRPr="0082273D">
        <w:rPr>
          <w:rFonts w:ascii="Times New Roman" w:hAnsi="Times New Roman"/>
          <w:sz w:val="24"/>
          <w:szCs w:val="24"/>
        </w:rPr>
        <w:lastRenderedPageBreak/>
        <w:t xml:space="preserve"> 5.2.Государственная итоговая аттестация </w:t>
      </w:r>
      <w:r>
        <w:rPr>
          <w:rFonts w:ascii="Times New Roman" w:hAnsi="Times New Roman"/>
          <w:sz w:val="24"/>
          <w:szCs w:val="24"/>
        </w:rPr>
        <w:t>проводится в соответствии с законодательством Российской Федерации в области образования</w:t>
      </w:r>
      <w:r w:rsidRPr="0082273D">
        <w:rPr>
          <w:rFonts w:ascii="Times New Roman" w:hAnsi="Times New Roman"/>
          <w:sz w:val="24"/>
          <w:szCs w:val="24"/>
        </w:rPr>
        <w:t>.</w:t>
      </w:r>
    </w:p>
    <w:p w:rsidR="00B92DA8" w:rsidRDefault="00B92DA8" w:rsidP="00B92DA8">
      <w:pPr>
        <w:rPr>
          <w:rFonts w:ascii="Times New Roman" w:hAnsi="Times New Roman"/>
          <w:b/>
          <w:sz w:val="24"/>
          <w:szCs w:val="24"/>
        </w:rPr>
      </w:pPr>
      <w:r w:rsidRPr="00940C4C">
        <w:rPr>
          <w:rFonts w:ascii="Times New Roman" w:hAnsi="Times New Roman"/>
          <w:b/>
          <w:sz w:val="24"/>
          <w:szCs w:val="24"/>
        </w:rPr>
        <w:t>6.Заключительные положения</w:t>
      </w:r>
    </w:p>
    <w:p w:rsidR="00B92DA8" w:rsidRPr="00940C4C" w:rsidRDefault="00B92DA8" w:rsidP="00B92D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 Настоящее Положение вступает в силу с момента утверждения приказом директора.</w:t>
      </w:r>
    </w:p>
    <w:p w:rsidR="00B92DA8" w:rsidRDefault="00B92DA8" w:rsidP="00B92DA8"/>
    <w:p w:rsidR="000E7BAF" w:rsidRDefault="000E7BAF"/>
    <w:sectPr w:rsidR="000E7BAF" w:rsidSect="001E2FEF">
      <w:pgSz w:w="11906" w:h="16838"/>
      <w:pgMar w:top="568" w:right="850" w:bottom="929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DA8"/>
    <w:rsid w:val="000E7BAF"/>
    <w:rsid w:val="00B9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B92DA8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92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D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H5VRHAXFEW3S-816-268</_dlc_DocId>
    <_dlc_DocIdUrl xmlns="b582dbf1-bcaa-4613-9a4c-8b7010640233">
      <Url>http://www.eduportal44.ru/Krasnoe/Zaharovskaya/zakon/_layouts/15/DocIdRedir.aspx?ID=H5VRHAXFEW3S-816-268</Url>
      <Description>H5VRHAXFEW3S-816-268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1DFBDC-4419-4E67-81AC-A91EFDD80DCD}"/>
</file>

<file path=customXml/itemProps2.xml><?xml version="1.0" encoding="utf-8"?>
<ds:datastoreItem xmlns:ds="http://schemas.openxmlformats.org/officeDocument/2006/customXml" ds:itemID="{EC641246-9F4D-427A-9967-D559ED023125}"/>
</file>

<file path=customXml/itemProps3.xml><?xml version="1.0" encoding="utf-8"?>
<ds:datastoreItem xmlns:ds="http://schemas.openxmlformats.org/officeDocument/2006/customXml" ds:itemID="{4A5EC2B0-D79D-4A68-B9F6-54102AF31E55}"/>
</file>

<file path=customXml/itemProps4.xml><?xml version="1.0" encoding="utf-8"?>
<ds:datastoreItem xmlns:ds="http://schemas.openxmlformats.org/officeDocument/2006/customXml" ds:itemID="{F37106C2-7838-409E-BCAE-6B9A1A6545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</Words>
  <Characters>2856</Characters>
  <Application>Microsoft Office Word</Application>
  <DocSecurity>0</DocSecurity>
  <Lines>23</Lines>
  <Paragraphs>6</Paragraphs>
  <ScaleCrop>false</ScaleCrop>
  <Company>Основная школа д. Захарово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2017-10-29T12:32:00Z</dcterms:created>
  <dcterms:modified xsi:type="dcterms:W3CDTF">2017-10-29T12:35:00Z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8c32a40d-3ca1-4e70-a189-139f9238ba09</vt:lpwstr>
  </property>
</Properties>
</file>