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B3" w:rsidRPr="003732B0" w:rsidRDefault="008D69B3" w:rsidP="00927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3732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«Утверждаю»</w:t>
      </w:r>
    </w:p>
    <w:p w:rsidR="008D69B3" w:rsidRPr="003732B0" w:rsidRDefault="008D69B3" w:rsidP="00927A80">
      <w:pPr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Директор школы ________ Румянцева С.В.</w:t>
      </w:r>
    </w:p>
    <w:p w:rsidR="008D69B3" w:rsidRDefault="008D69B3" w:rsidP="00927A80">
      <w:pPr>
        <w:pStyle w:val="NormalWeb"/>
        <w:spacing w:line="240" w:lineRule="atLeast"/>
        <w:jc w:val="center"/>
        <w:rPr>
          <w:b/>
          <w:bCs/>
          <w:color w:val="000000"/>
        </w:rPr>
      </w:pPr>
      <w:r w:rsidRPr="003732B0">
        <w:t xml:space="preserve">                                                                                 Приказ № ____ от  _____________________</w:t>
      </w:r>
    </w:p>
    <w:p w:rsidR="008D69B3" w:rsidRPr="002151A5" w:rsidRDefault="008D69B3" w:rsidP="00564D03">
      <w:pPr>
        <w:rPr>
          <w:rFonts w:ascii="Times New Roman" w:hAnsi="Times New Roman"/>
          <w:b/>
          <w:sz w:val="24"/>
          <w:szCs w:val="24"/>
        </w:rPr>
      </w:pPr>
    </w:p>
    <w:p w:rsidR="008D69B3" w:rsidRPr="00927A80" w:rsidRDefault="008D69B3" w:rsidP="00564D0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7A80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8D69B3" w:rsidRPr="00927A80" w:rsidRDefault="008D69B3" w:rsidP="00564D03">
      <w:pPr>
        <w:jc w:val="center"/>
        <w:rPr>
          <w:rFonts w:ascii="Times New Roman" w:hAnsi="Times New Roman"/>
          <w:b/>
          <w:sz w:val="24"/>
          <w:szCs w:val="24"/>
        </w:rPr>
      </w:pPr>
      <w:r w:rsidRPr="00927A80">
        <w:rPr>
          <w:rFonts w:ascii="Times New Roman" w:hAnsi="Times New Roman"/>
          <w:b/>
          <w:sz w:val="24"/>
          <w:szCs w:val="24"/>
        </w:rPr>
        <w:t>о ведении классного журнала</w:t>
      </w:r>
    </w:p>
    <w:p w:rsidR="008D69B3" w:rsidRPr="00927A80" w:rsidRDefault="008D69B3" w:rsidP="00564D03">
      <w:pPr>
        <w:jc w:val="center"/>
        <w:rPr>
          <w:rFonts w:ascii="Times New Roman" w:hAnsi="Times New Roman"/>
          <w:b/>
          <w:sz w:val="24"/>
          <w:szCs w:val="24"/>
        </w:rPr>
      </w:pPr>
      <w:r w:rsidRPr="00927A80">
        <w:rPr>
          <w:rFonts w:ascii="Times New Roman" w:hAnsi="Times New Roman"/>
          <w:b/>
          <w:sz w:val="24"/>
          <w:szCs w:val="24"/>
        </w:rPr>
        <w:t>МКОУ «Захаровская ОШ»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1. Общие положения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1.1. Классный журнал, а также журналы индивидуальных и групповых занятий, журналы факультативов, кружков (объединений по интересам обучающихся, секций и клубов) (далее ЖУРНАЛЫ) являются государственным нормативно-финансовым документом, ведение которых обязательно для каждого учителя и классного руководителя.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1.2. К ведению журналов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1.3. Категорически запрещается допускать учащихся к работе с классным журналом.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1.4. В классном журнале подлежит фиксации только то количество уроков, которое соответствует учебному плану и подлежит оплате.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1.5. Журнал оформляется для каждого класса на учебный год.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1.6. Все записи в журнале должны вестись четко, аккуратно и только синими (фиолетовыми) пастами шариковых ручек. В журнале недопустимы заклеивания страниц, небрежное ведение записей, использование штриха.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1.7. Запрещается проставлять в журнале какие-либо обозначения, кроме установленных, и делать записи карандашом. Исправления в журнале допускаются путем аккуратного зачеркивания и рядом (или сверху) написания правильной записи. Не допускается забеливания корректором ошибочной записи. Внизу на странице, на которой допущена ошибка, делается сноска следующего содержания: "Исправление оценки "3" на "4"  считать верным". Данную запись подписывает  директор ОУ. Подпись директора заверяется печатью ОУ.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1.8. Учитель, допустивший исправления в журнале, пишет объяснительную на имя директора., которая хранится в журнале.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1.9. Контроль правильности ведения записей в журналах (объективности выставления отметок, выполнения теоретической и практической части программ, индивидуальной работы с учащимися) осуществляет заместитель директора по УВР в соответствии с графиком ВШК.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1.10. Должностное лицо, осуществляющее контроль правильности ведения журналов, завершив проверку журнала, записывает замечания и рекомендации, указывает сроки устранения недостатков, ставя свою подпись и дату на специально отведенной для этих целей странице в конце журнала. В указанный срок должностное лицо осуществляет повторную проверку выполнения рекомендаций.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1.11. При выполнении замечаний и рекомендаций учитель делает соответствующую запись в журнале.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1.12. Невыполнение Положения по ведению журнала может быть основанием для наложения директором ОУ дисциплинарного взыскания на учителя и лицо, ответственное за осуществление контроля его ведения.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2. Оформление журнала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2.1. Перед оформлением классного журнала необходимо внимательно изучить "Указания к ведению классного журнала", помещенные в начале каждого классного журнала. Все листы в журнале должны быть пронумерованы, начиная с 3 страницы.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2.2. Классный руководитель заполняет в журнале: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64D03">
        <w:rPr>
          <w:rFonts w:ascii="Times New Roman" w:hAnsi="Times New Roman"/>
          <w:sz w:val="24"/>
          <w:szCs w:val="24"/>
        </w:rPr>
        <w:t xml:space="preserve">титульный лист (обложку);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- оглавление;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- списки учащихся на всех страницах;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- общие сведения об учащихся;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- сведения о количестве пропущенных уроков;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- сводную ведомость посещаемости;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- сводную ведомость успеваемости;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- сведения о занятиях в факультативах, кружках, секциях;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- листок здоровья (список);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2.3. На титульном листе журнала указываются полное наименование образовательного учреждения в соответствии с его уставом, класс, учебный год.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2.4. Списки обучающихся (фамилия, имя) записываются на страницах журнала в алфавитном порядке только после того, как они выверены классным руководителем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64D03">
        <w:rPr>
          <w:rFonts w:ascii="Times New Roman" w:hAnsi="Times New Roman"/>
          <w:sz w:val="24"/>
          <w:szCs w:val="24"/>
        </w:rPr>
        <w:t xml:space="preserve"> школы.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2.5. Ежедневно в раздел "Учет посещаемости учащимися" записывается количество дней и уроков, пропущенных школьниками.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2.6. В случаях проведения с учащимися занятий в санатории (больнице) классный руководитель вкладывает в журнал справку об обучении в санатории (больнице).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2.7. В оглавлении и на всех страницах журнала указываются предметы, изучаемые в данном учебном году в соответствии с учебным планом ОУ, записываются фамилии, имена и отчества (полностью) работающих учителей. Сокращение наименования предметов не допускается. Наименование предмета записывается с маленькой буквы.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2.8. Все изменения в списочном составе обучающихся (выбытие, прибытие, перевод) может фиксировать только классный руководитель после издания соответствующего приказа по школе. Дата и номер приказа вносятся в журнал на строку с фамилией обучающегося.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2.9. Все медицинские справки и записки родителей по поводу отсутствия на занятиях учащихся по тем или иным причинам хранятся в течение года в большом конверте в конце журнала. Допускается передача медицинских справок медицинскому работнику школы.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2.10. Классный руководитель несет ответственность за состояние журнала закрепленного за ним класса, анализирует успеваемость учащихся, посещаемость ими учебных занятий.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2.11. Классный журнал заполняется учителем в день проведения урока. Недопустимо производить запись о проведении урока до его проведения.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2.12. Название учебного предмета записывается в соответствии с названием, указанным в базисном учебном плане. 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 и видеоуроков. (Например, практическая работа №3 "Размещение топливных баз", контрольный диктант</w:t>
      </w:r>
      <w:r>
        <w:rPr>
          <w:rFonts w:ascii="Times New Roman" w:hAnsi="Times New Roman"/>
          <w:sz w:val="24"/>
          <w:szCs w:val="24"/>
        </w:rPr>
        <w:t xml:space="preserve"> по теме "Имя существительное"</w:t>
      </w:r>
      <w:r w:rsidRPr="00564D03">
        <w:rPr>
          <w:rFonts w:ascii="Times New Roman" w:hAnsi="Times New Roman"/>
          <w:sz w:val="24"/>
          <w:szCs w:val="24"/>
        </w:rPr>
        <w:t xml:space="preserve">, лабораторная работа №1 "Определение доброкачественности пищи" и т.п.).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2.13. Количество часов по каждой теме должно соответствовать утверждённому календарно-тематическому планированию и программе учебного предмета.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2.14. При проведении сдвоенных уроков делается запись темы каждого урока в каждой графе. На левой стороне журнала учитель проставляет сверху в соответствующей графе месяц (прописью), а ниже - дату проведения занятия арабскими цифрами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2.15. Перед записью темы урока по развитию речи ставится пометка " Р.р.", по внеклассному чтению " Вн. чт."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2.16. Учитель обязан систематически проверять и оценивать знания учащихся, а также отмечать посещаемость.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2.17. При выставлении отметок учителю разрешается записать только один из следующих символов "1", "2", "3", "4", "5", "н" (в случае фактического отсутствия ученика в данный день). Выставление в журнале точек, отметок со знаком "-" не допускается. Выставление в одной клетке двух отметок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64D03">
        <w:rPr>
          <w:rFonts w:ascii="Times New Roman" w:hAnsi="Times New Roman"/>
          <w:sz w:val="24"/>
          <w:szCs w:val="24"/>
        </w:rPr>
        <w:t>допускается</w:t>
      </w:r>
      <w:r>
        <w:rPr>
          <w:rFonts w:ascii="Times New Roman" w:hAnsi="Times New Roman"/>
          <w:sz w:val="24"/>
          <w:szCs w:val="24"/>
        </w:rPr>
        <w:t>. З</w:t>
      </w:r>
      <w:r w:rsidRPr="00564D03">
        <w:rPr>
          <w:rFonts w:ascii="Times New Roman" w:hAnsi="Times New Roman"/>
          <w:sz w:val="24"/>
          <w:szCs w:val="24"/>
        </w:rPr>
        <w:t>а письменные работы по русскому языку (диктант с грамматическим заданием) и за творческие работы по литературе (классные и домашние сочинения, изложения и др.)</w:t>
      </w:r>
      <w:r>
        <w:rPr>
          <w:rFonts w:ascii="Times New Roman" w:hAnsi="Times New Roman"/>
          <w:sz w:val="24"/>
          <w:szCs w:val="24"/>
        </w:rPr>
        <w:t xml:space="preserve"> выставление отметок производится в двух клетках</w:t>
      </w:r>
      <w:r w:rsidRPr="00564D03">
        <w:rPr>
          <w:rFonts w:ascii="Times New Roman" w:hAnsi="Times New Roman"/>
          <w:sz w:val="24"/>
          <w:szCs w:val="24"/>
        </w:rPr>
        <w:t>. Отметки выставляются в графе, соответствующей записи урока.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2.18. Запись о проведении классного сочинения делается следующим образом: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1-й урок-Р.р. Сочинение по творчеству поэтов "Серебряного века";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2-й урок - Р.р. Написание сочинения.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Классное изложение по развитию речи следует записывать следующим образом: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1-й урок - Р.р. Изложение с элементами сочинения;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2-й урок - Р.р. Написание изложения по теме "…..".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</w:t>
      </w:r>
      <w:r w:rsidRPr="00564D03">
        <w:rPr>
          <w:rFonts w:ascii="Times New Roman" w:hAnsi="Times New Roman"/>
          <w:sz w:val="24"/>
          <w:szCs w:val="24"/>
        </w:rPr>
        <w:t>. При делении класса на группы записи ведутся индивидуально каждым учителем, ведущим подгруппу.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</w:t>
      </w:r>
      <w:r w:rsidRPr="00564D03">
        <w:rPr>
          <w:rFonts w:ascii="Times New Roman" w:hAnsi="Times New Roman"/>
          <w:sz w:val="24"/>
          <w:szCs w:val="24"/>
        </w:rPr>
        <w:t>. На уроках биологии лабораторные работы проводятся и отмечаются в зависимости от типа урока и задач и оцениваются индивидуально, если ученики осваивают новые знания и приемы учебной деятельности, а если идет закрепление умений и навыков, полученных ранее, оцениваются все учащиеся.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2.21. На уроках технологии, физики, химии, физической культуры, информатики обязательно записывать инструктаж по ТБ в графе " Что пройдено на уроке".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2.22. В случае проведения тематического учета знаний оценки у всех учащихся выставляются в день проведения зачета; за тематические контрольные работы, сочинения и другие формы письменных работ отметки выставляются в сроки, оговоренные в " Положении о проверке тетрадей".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2.23. На правой стороне развернутой страницы журнала учитель обязан записывать тему, изученную на уроке. Дата прописывается только арабскими цифрами не через дробь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64D03">
        <w:rPr>
          <w:rFonts w:ascii="Times New Roman" w:hAnsi="Times New Roman"/>
          <w:sz w:val="24"/>
          <w:szCs w:val="24"/>
        </w:rPr>
        <w:t>( например, 11.09).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2.24. В графе "Домашнее задание" записывается конкретное содержание задания.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2.25. Между зачетами,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2.26. В 1-м классе оценки в журнал ни по одному учебному предмету не ставятся.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2.27.Учителя, проводящие занятия на дому, выставляют отметки (текущие и итоговые) только в специальном журнале для надомного обучения. В классный журнал их выставляет классный руководитель.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2.28. Лист здоровья оформляется медицинским работником.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3. Выставление итоговых оценок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3.1. Итоговые оценки учащихся за четверть, полугодие, год должны быть обоснованы.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3.2. Для объективной аттестации учащихся за четверть и полугодие необходимо наличие не менее трех оценок (при 2-часовой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3.3. При выставлении четвертных, полугодовых, годовых, итоговых отметок допускается запись "н/а" при 70% пропусков уроков. В случае отсутствия текущих оценок по предмету из-за болезни учащегося или по иной причине рекомендуется продлить сроки обучения данного учащегося с последующей сдачей текущего материала в форме зачета, экзамена или иной другой формы. В случае наличия у учащегося справки о медицинской группе здоровья на уроках физической культуры оцениваются положительно теоретические знания по предмету. Запись " осв." в журнале не допускается.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3.4. Итоговые оценки за каждую учебную четверть и полугодие выставляются в столбец, следующий непосредственно за столбцом даты последнего урока.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3.5. Не допускается выделять итоговые отметки (чертой, другим цветом и т.п.).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3.6. Годовая оценка выставляется в столбец, следующий непосредственно за столбцом оценки за последнее полугодие, четверть.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3.7. Итоговые оценки по предметам, завершающимся сдачей экзамена, выставляются в столбец, следующий непосредственно за столбцом оценки за экзамен.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3.8. Текущие отметки следующей четверти (полугодия) выставляются после итоговых четвертных (полугодовых) отметок в следующей клетке.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4. Контроль и хранение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4.1. Директор общеобразовательного учреждения и его заместитель по учебно-воспитательной работе обязаны обеспечить хранение классных журналов и систематически (в соответствии с планом ВШК) осуществлять контроль за правильностью их ведения. В обязанности заместителя директора по учебно-воспитательной работе входит и контроль за ежедневным хранением классных журналов в отведённом для этого в образовательном учреждении специальном месте (кабинет заместителя директора либо учительская).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4.2. Журнал проверяется в соответствии с планом ВШК на предмет правильности и своевременной записи тем урока по учебным предметам, плотности и объективности опроса, дозировки домашнего задания.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4.3. В конце каждой учебной четверти журнал проверяется особенно тщательно. Уделяется внимание фактическому освоению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4.4. В конце каждой четверти, полугодия и учебного года классный руководитель сдаёт журнал на проверку администратору только после того, как учителя-предметники уже отчитались перед заместителем директора по итогам года.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4.5. В конце каждого учебного года журналы, проверенные и подписанные директором или заместителем директора по УВР, сдаются в архив школы.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4.6. 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5. Действия классного руководителя при пропаже журнала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5.1. При обнаружении пропажи журнала классный руководитель немедленно должен сообщить об исчезновении заместителю директора по УВР.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5.2. Классный руководитель проводит расследование по факту пропажи журнала, о чем составляется соответствующий акт, собираются объяснительные от всех учителей, работающих в данном классе.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5.3. По истечении 10 дней со дня пропажи журнала классный руководитель сообщает зам. директора о своих действиях и их результатах, что фиксируется в приказе по школе.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6. Порядок освещения факта утраты (полной или частичной) в документации 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6.1. В случае частичной порчи журнала составляется акт обследования степени утраты конкретных сведений в документе и выносится решение по данному факту.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6.2. В случае невосполнимости сведений найденного журнала комиссия составляет соответствующий акт списания данного журнала и принимает решение о перенесении сохранившихся сведений в новый журнал установленного образца, утраченные сведения восстанавливаются по практическим, контрольным работам и другим имеющимся в распоряжении учителя документам.</w:t>
      </w:r>
    </w:p>
    <w:p w:rsidR="008D69B3" w:rsidRPr="00564D03" w:rsidRDefault="008D69B3" w:rsidP="00564D03">
      <w:pPr>
        <w:spacing w:line="240" w:lineRule="auto"/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6.3. В случае полной утраты журнала отметки подлежат восстановлению по имеющимся в распоряжении учителей документам.</w:t>
      </w:r>
    </w:p>
    <w:p w:rsidR="008D69B3" w:rsidRPr="00564D03" w:rsidRDefault="008D69B3" w:rsidP="00564D03">
      <w:pPr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>Примечание:</w:t>
      </w:r>
    </w:p>
    <w:p w:rsidR="008D69B3" w:rsidRPr="00564D03" w:rsidRDefault="008D69B3" w:rsidP="00564D03">
      <w:pPr>
        <w:rPr>
          <w:rFonts w:ascii="Times New Roman" w:hAnsi="Times New Roman"/>
          <w:sz w:val="24"/>
          <w:szCs w:val="24"/>
        </w:rPr>
      </w:pPr>
      <w:r w:rsidRPr="00564D03">
        <w:rPr>
          <w:rFonts w:ascii="Times New Roman" w:hAnsi="Times New Roman"/>
          <w:sz w:val="24"/>
          <w:szCs w:val="24"/>
        </w:rPr>
        <w:t xml:space="preserve"> При заполнении сведений об учащихся следует руководствоваться Федеральным законом "О персональных данных" и школьным Положением о работе с персональными данными учащихся и работников.</w:t>
      </w:r>
    </w:p>
    <w:sectPr w:rsidR="008D69B3" w:rsidRPr="00564D03" w:rsidSect="0023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D03"/>
    <w:rsid w:val="00042C34"/>
    <w:rsid w:val="00093DF9"/>
    <w:rsid w:val="001C6663"/>
    <w:rsid w:val="002151A5"/>
    <w:rsid w:val="0023561A"/>
    <w:rsid w:val="003732B0"/>
    <w:rsid w:val="00564D03"/>
    <w:rsid w:val="008D69B3"/>
    <w:rsid w:val="00927A80"/>
    <w:rsid w:val="00C9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27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H5VRHAXFEW3S-816-155</_dlc_DocId>
    <_dlc_DocIdUrl xmlns="b582dbf1-bcaa-4613-9a4c-8b7010640233">
      <Url>http://www.eduportal44.ru/Krasnoe/Zaharovskaya/zakon/_layouts/15/DocIdRedir.aspx?ID=H5VRHAXFEW3S-816-155</Url>
      <Description>H5VRHAXFEW3S-816-155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02A6D-4E04-4DFB-AF3D-8ABCA9D0C301}"/>
</file>

<file path=customXml/itemProps2.xml><?xml version="1.0" encoding="utf-8"?>
<ds:datastoreItem xmlns:ds="http://schemas.openxmlformats.org/officeDocument/2006/customXml" ds:itemID="{2DD48AAC-8BE3-473F-B76E-96286BDA4BC1}"/>
</file>

<file path=customXml/itemProps3.xml><?xml version="1.0" encoding="utf-8"?>
<ds:datastoreItem xmlns:ds="http://schemas.openxmlformats.org/officeDocument/2006/customXml" ds:itemID="{30B01F52-0341-4CC1-859D-EE91AFD6BBDB}"/>
</file>

<file path=customXml/itemProps4.xml><?xml version="1.0" encoding="utf-8"?>
<ds:datastoreItem xmlns:ds="http://schemas.openxmlformats.org/officeDocument/2006/customXml" ds:itemID="{BB812DF2-39CC-4539-8884-3C59D33AEC5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6</Pages>
  <Words>2033</Words>
  <Characters>11589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WiZaRd</cp:lastModifiedBy>
  <cp:revision>2</cp:revision>
  <dcterms:created xsi:type="dcterms:W3CDTF">2015-01-03T16:13:00Z</dcterms:created>
  <dcterms:modified xsi:type="dcterms:W3CDTF">2016-01-31T16:38:00Z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47895e89-1114-48dd-87c7-3218ba2c7d77</vt:lpwstr>
  </property>
</Properties>
</file>