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F04782" w:rsidRPr="00484B88" w:rsidRDefault="00D97617" w:rsidP="00484B88">
      <w:pPr>
        <w:pStyle w:val="a3"/>
        <w:jc w:val="center"/>
        <w:rPr>
          <w:rFonts w:ascii="Monotype Corsiva" w:eastAsia="Times New Roman" w:hAnsi="Monotype Corsiva"/>
          <w:b/>
          <w:sz w:val="48"/>
          <w:szCs w:val="48"/>
        </w:rPr>
      </w:pPr>
      <w:r w:rsidRPr="00484B88">
        <w:rPr>
          <w:rFonts w:ascii="Monotype Corsiva" w:eastAsia="Times New Roman" w:hAnsi="Monotype Corsiva"/>
          <w:b/>
          <w:sz w:val="48"/>
          <w:szCs w:val="48"/>
        </w:rPr>
        <w:t>Речевое развитие</w:t>
      </w:r>
      <w:r w:rsidR="00273A9E" w:rsidRPr="00484B88">
        <w:rPr>
          <w:rFonts w:ascii="Monotype Corsiva" w:eastAsia="Times New Roman" w:hAnsi="Monotype Corsiva"/>
          <w:b/>
          <w:sz w:val="48"/>
          <w:szCs w:val="48"/>
        </w:rPr>
        <w:t xml:space="preserve"> малышей</w:t>
      </w:r>
    </w:p>
    <w:p w:rsidR="00484B88" w:rsidRPr="00484B88" w:rsidRDefault="00484B88" w:rsidP="00484B88"/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617" w:rsidRPr="00484B88">
        <w:rPr>
          <w:rFonts w:ascii="Times New Roman" w:hAnsi="Times New Roman" w:cs="Times New Roman"/>
          <w:sz w:val="28"/>
          <w:szCs w:val="28"/>
        </w:rPr>
        <w:t>Если ребенок в 2—2,5 года совсем не говорит или говорит мало слов — это вызы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>вает тревогу у родителей, и они обращаются к врачу. Однако воспитатели из опыта работы с детьми знают, что речевое развитие ребенка может идти скачкообразно: сначала накапливается пассивный словарь, хотя в активной речи еще большое ме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>сто занимает лепет, произнесение отдельных звукосочетаний. Затем происходит резкий скачок (обычно после полутора лет), и очень быстро растет запас активно употребляемых слов.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617" w:rsidRPr="00484B88">
        <w:rPr>
          <w:rFonts w:ascii="Times New Roman" w:hAnsi="Times New Roman" w:cs="Times New Roman"/>
          <w:sz w:val="28"/>
          <w:szCs w:val="28"/>
        </w:rPr>
        <w:t xml:space="preserve">Особенно интенсивно становление речевой активности происходит в раннем возрасте, то есть после года. Именно в этот период ребенка нужно приучать </w:t>
      </w:r>
      <w:proofErr w:type="gramStart"/>
      <w:r w:rsidR="00D97617" w:rsidRPr="00484B88">
        <w:rPr>
          <w:rFonts w:ascii="Times New Roman" w:hAnsi="Times New Roman" w:cs="Times New Roman"/>
          <w:sz w:val="28"/>
          <w:szCs w:val="28"/>
        </w:rPr>
        <w:t>са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>мостоятельно</w:t>
      </w:r>
      <w:proofErr w:type="gramEnd"/>
      <w:r w:rsidR="00D97617" w:rsidRPr="00484B88">
        <w:rPr>
          <w:rFonts w:ascii="Times New Roman" w:hAnsi="Times New Roman" w:cs="Times New Roman"/>
          <w:sz w:val="28"/>
          <w:szCs w:val="28"/>
        </w:rPr>
        <w:t xml:space="preserve"> пользоваться словами, стимулировать его речевую активность и по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>знавательную потребность. Основное внимание уделяется воспитанию у малышей умения слушать и понимать речь окружающих, подражать речи взрослых. Если ваш ребенок почти не играет в игрушки, редко проявляет интерес к детским песенкам и почти не рассматривает книжки с яркими картинками, то приемы, стимулирующие развитие его речи, окажут вам полноценную помощь.</w:t>
      </w:r>
    </w:p>
    <w:p w:rsid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 xml:space="preserve">Разговор с самим собой. Когда малыш находится недалеко от вас, начните говорить вслух о том, что видите, слышите, думаете, чувствуете. Говорить нужно медленно и отчетливо, короткими простыми предложениями, доступными восприятию малыша. </w:t>
      </w:r>
      <w:r w:rsidR="00273A9E" w:rsidRPr="00484B88">
        <w:rPr>
          <w:rFonts w:ascii="Times New Roman" w:hAnsi="Times New Roman" w:cs="Times New Roman"/>
          <w:sz w:val="28"/>
          <w:szCs w:val="28"/>
        </w:rPr>
        <w:t>Например,</w:t>
      </w:r>
      <w:r w:rsidR="00D97617" w:rsidRPr="00484B88">
        <w:rPr>
          <w:rFonts w:ascii="Times New Roman" w:hAnsi="Times New Roman" w:cs="Times New Roman"/>
          <w:sz w:val="28"/>
          <w:szCs w:val="28"/>
        </w:rPr>
        <w:t xml:space="preserve"> «Где чашка? Я вижу чашку. В чашке молоко. Таня пьет молоко».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Параллельный разговор. Вы описываете все действия ребенка: что он видит, слышит, чувствует, трогает. Используя этот прием, вы как бы подсказываете малышу слова, выражающие его опыт.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 xml:space="preserve">Провокация, или искусственное понимание ребенка. Этот прием состоится том, что взрослый не спешит проявить свою понятливость и временно становится «глухим» и «глупым». Например, если малыш, показывая на полку с игрушками, просительно смотрит на вас, дайте ему не ту игрушку, какую он хочет. Конечно </w:t>
      </w:r>
      <w:proofErr w:type="gramStart"/>
      <w:r w:rsidR="00D97617" w:rsidRPr="00484B8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D97617" w:rsidRPr="00484B88">
        <w:rPr>
          <w:rFonts w:ascii="Times New Roman" w:hAnsi="Times New Roman" w:cs="Times New Roman"/>
          <w:sz w:val="28"/>
          <w:szCs w:val="28"/>
        </w:rPr>
        <w:t xml:space="preserve"> он будет возмущен, но охотно активизирует свои речевые возможности, чувствуя себя намного сообразительнее взрослого.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Распространение. Продолжайте и дополняйте все высказанное малышом, но не принуждайте его к повторению — вполне достаточно того, что он вас слышит. Например, он говорит: «Суп», — вы же продолжаете: «Овощной суп очень вкусный», «Суп едят ложкой». Этим приемом вы постепенно подводите ребенка к тому, что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>бы он овладевал более сложными языковыми формами, учился заканчивать свою мысль.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Приговоры. Использование игровых песенок, потешек, приговоров в совместной деятельности с малышами доставляет им огромную радость, способствует непро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>извольному обучению, умению вслушиваться в звуки речи, улавливать ее ритм и постепенно проникать в ее смысл.</w:t>
      </w:r>
    </w:p>
    <w:p w:rsid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Выбор. Предоставляйте ребенку возможность выбора. Уже к двум годам он вполне может самостоятельно делать выбор, если это право ему предоставляется взрослыми: «Ты хочешь играть с куклой или медвежонком?», «Тебе целое яблоко или половинку?».</w:t>
      </w:r>
    </w:p>
    <w:p w:rsidR="00F04782" w:rsidRPr="00484B88" w:rsidRDefault="00D97617" w:rsidP="00484B88">
      <w:pPr>
        <w:rPr>
          <w:rFonts w:ascii="Times New Roman" w:hAnsi="Times New Roman" w:cs="Times New Roman"/>
          <w:sz w:val="28"/>
          <w:szCs w:val="28"/>
        </w:rPr>
      </w:pPr>
      <w:r w:rsidRPr="00484B88">
        <w:rPr>
          <w:rFonts w:ascii="Times New Roman" w:hAnsi="Times New Roman" w:cs="Times New Roman"/>
          <w:sz w:val="28"/>
          <w:szCs w:val="28"/>
        </w:rPr>
        <w:tab/>
        <w:t xml:space="preserve">Продуктивные виды деятельности. Для многих своих мыслей и </w:t>
      </w:r>
      <w:r w:rsidR="00484B88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</w:t>
      </w:r>
      <w:r w:rsidRPr="00484B88">
        <w:rPr>
          <w:rFonts w:ascii="Times New Roman" w:hAnsi="Times New Roman" w:cs="Times New Roman"/>
          <w:sz w:val="28"/>
          <w:szCs w:val="28"/>
        </w:rPr>
        <w:t xml:space="preserve">ребенок не находит подходящих слов и выражает их другими способами — через </w:t>
      </w:r>
      <w:r w:rsidR="00273A9E" w:rsidRPr="00484B88">
        <w:rPr>
          <w:rFonts w:ascii="Times New Roman" w:hAnsi="Times New Roman" w:cs="Times New Roman"/>
          <w:sz w:val="28"/>
          <w:szCs w:val="28"/>
        </w:rPr>
        <w:t>ри</w:t>
      </w:r>
      <w:r w:rsidR="00273A9E" w:rsidRPr="00484B88">
        <w:rPr>
          <w:rFonts w:ascii="Times New Roman" w:hAnsi="Times New Roman" w:cs="Times New Roman"/>
          <w:sz w:val="28"/>
          <w:szCs w:val="28"/>
        </w:rPr>
        <w:softHyphen/>
      </w:r>
      <w:r w:rsidRPr="00484B88">
        <w:rPr>
          <w:rFonts w:ascii="Times New Roman" w:hAnsi="Times New Roman" w:cs="Times New Roman"/>
          <w:sz w:val="28"/>
          <w:szCs w:val="28"/>
        </w:rPr>
        <w:t>сование, лепку, аппликацию, конструирование. В этих</w:t>
      </w:r>
      <w:r w:rsidR="00484B88">
        <w:rPr>
          <w:rFonts w:ascii="Times New Roman" w:hAnsi="Times New Roman" w:cs="Times New Roman"/>
          <w:sz w:val="28"/>
          <w:szCs w:val="28"/>
        </w:rPr>
        <w:t xml:space="preserve"> видах деятельности развиваются </w:t>
      </w:r>
      <w:r w:rsidRPr="00484B88">
        <w:rPr>
          <w:rFonts w:ascii="Times New Roman" w:hAnsi="Times New Roman" w:cs="Times New Roman"/>
          <w:sz w:val="28"/>
          <w:szCs w:val="28"/>
        </w:rPr>
        <w:t xml:space="preserve">не только лингвистические способности ребенка, но и сенсорные, имеющие </w:t>
      </w:r>
      <w:r w:rsidR="00273A9E" w:rsidRPr="00484B88"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484B88">
        <w:rPr>
          <w:rFonts w:ascii="Times New Roman" w:hAnsi="Times New Roman" w:cs="Times New Roman"/>
          <w:sz w:val="28"/>
          <w:szCs w:val="28"/>
        </w:rPr>
        <w:t xml:space="preserve">значение в формировании мыслительной деятельности. Мысль человека </w:t>
      </w:r>
      <w:r w:rsidR="00273A9E" w:rsidRPr="00484B88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484B88">
        <w:rPr>
          <w:rFonts w:ascii="Times New Roman" w:hAnsi="Times New Roman" w:cs="Times New Roman"/>
          <w:sz w:val="28"/>
          <w:szCs w:val="28"/>
        </w:rPr>
        <w:t xml:space="preserve">более определенной, понятной, если она записывается. Ребенок же фиксирует </w:t>
      </w:r>
      <w:r w:rsidR="00273A9E" w:rsidRPr="00484B88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484B88">
        <w:rPr>
          <w:rFonts w:ascii="Times New Roman" w:hAnsi="Times New Roman" w:cs="Times New Roman"/>
          <w:sz w:val="28"/>
          <w:szCs w:val="28"/>
        </w:rPr>
        <w:t xml:space="preserve">мысли с помощью зарисовки. Известный психолог Л. С. </w:t>
      </w:r>
      <w:proofErr w:type="spellStart"/>
      <w:r w:rsidRPr="00484B88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84B88">
        <w:rPr>
          <w:rFonts w:ascii="Times New Roman" w:hAnsi="Times New Roman" w:cs="Times New Roman"/>
          <w:sz w:val="28"/>
          <w:szCs w:val="28"/>
        </w:rPr>
        <w:t xml:space="preserve"> называл </w:t>
      </w:r>
      <w:r w:rsidR="00273A9E" w:rsidRPr="00484B88">
        <w:rPr>
          <w:rFonts w:ascii="Times New Roman" w:hAnsi="Times New Roman" w:cs="Times New Roman"/>
          <w:sz w:val="28"/>
          <w:szCs w:val="28"/>
        </w:rPr>
        <w:t xml:space="preserve">детское </w:t>
      </w:r>
      <w:r w:rsidRPr="00484B88">
        <w:rPr>
          <w:rFonts w:ascii="Times New Roman" w:hAnsi="Times New Roman" w:cs="Times New Roman"/>
          <w:sz w:val="28"/>
          <w:szCs w:val="28"/>
        </w:rPr>
        <w:t>рисование «графической речью», и ваша задача — облечь мысль ребенка в слово.</w:t>
      </w:r>
      <w:r w:rsidRPr="00484B88">
        <w:rPr>
          <w:rFonts w:ascii="Times New Roman" w:hAnsi="Times New Roman" w:cs="Times New Roman"/>
          <w:sz w:val="28"/>
          <w:szCs w:val="28"/>
        </w:rPr>
        <w:br/>
      </w:r>
      <w:r w:rsidR="00484B88">
        <w:rPr>
          <w:rFonts w:ascii="Times New Roman" w:hAnsi="Times New Roman" w:cs="Times New Roman"/>
          <w:sz w:val="28"/>
          <w:szCs w:val="28"/>
        </w:rPr>
        <w:t xml:space="preserve">   </w:t>
      </w:r>
      <w:r w:rsidRPr="00484B88">
        <w:rPr>
          <w:rFonts w:ascii="Times New Roman" w:hAnsi="Times New Roman" w:cs="Times New Roman"/>
          <w:sz w:val="28"/>
          <w:szCs w:val="28"/>
        </w:rPr>
        <w:t xml:space="preserve">Старайтесь любой рисунок малыша превратить в интересный рассказ, а рассказ </w:t>
      </w:r>
      <w:r w:rsidR="00273A9E" w:rsidRPr="00484B88">
        <w:rPr>
          <w:rFonts w:ascii="Times New Roman" w:hAnsi="Times New Roman" w:cs="Times New Roman"/>
          <w:sz w:val="28"/>
          <w:szCs w:val="28"/>
        </w:rPr>
        <w:t>-</w:t>
      </w:r>
      <w:r w:rsidR="00484B88">
        <w:rPr>
          <w:rFonts w:ascii="Times New Roman" w:hAnsi="Times New Roman" w:cs="Times New Roman"/>
          <w:sz w:val="28"/>
          <w:szCs w:val="28"/>
        </w:rPr>
        <w:t xml:space="preserve"> </w:t>
      </w:r>
      <w:r w:rsidR="00273A9E" w:rsidRPr="00484B88">
        <w:rPr>
          <w:rFonts w:ascii="Times New Roman" w:hAnsi="Times New Roman" w:cs="Times New Roman"/>
          <w:sz w:val="28"/>
          <w:szCs w:val="28"/>
        </w:rPr>
        <w:t xml:space="preserve">в </w:t>
      </w:r>
      <w:r w:rsidRPr="00484B88">
        <w:rPr>
          <w:rFonts w:ascii="Times New Roman" w:hAnsi="Times New Roman" w:cs="Times New Roman"/>
          <w:sz w:val="28"/>
          <w:szCs w:val="28"/>
        </w:rPr>
        <w:t>рисунок, который можно неоднократно «прочитывать» и дополнять. Когда рассказов и рисунков наберется достаточное количество, можно сшить их в книжку и «читать» своим друзьям. Ребенок, понимающий, что он говорит, соединяющий с произносимым словом отчетливое представление, надежно овладевает родным языком.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617" w:rsidRPr="00484B88">
        <w:rPr>
          <w:rFonts w:ascii="Times New Roman" w:hAnsi="Times New Roman" w:cs="Times New Roman"/>
          <w:sz w:val="28"/>
          <w:szCs w:val="28"/>
        </w:rPr>
        <w:t>Музыкальные игры. Значение музыкальных игр в речевом развитии ребенка труд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>но переоценить. Малыши с удовольствием двигаются под музыку, подпевают, играют на шумовых музыкальных инструментах. Поощряйте их в этом. Сначала ребенок про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>говаривает только окончания или последние слова песенных строк. Не переживай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 xml:space="preserve">те — вскоре он начнет </w:t>
      </w:r>
      <w:proofErr w:type="spellStart"/>
      <w:r w:rsidR="00D97617" w:rsidRPr="00484B88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D97617" w:rsidRPr="00484B88">
        <w:rPr>
          <w:rFonts w:ascii="Times New Roman" w:hAnsi="Times New Roman" w:cs="Times New Roman"/>
          <w:sz w:val="28"/>
          <w:szCs w:val="28"/>
        </w:rPr>
        <w:t xml:space="preserve"> небольшие песенки целиком, искажая, возможно, некоторые слова. Пойте и вы с ним, но, в отличие от него, пойте ее правильно.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617" w:rsidRPr="00484B88">
        <w:rPr>
          <w:rFonts w:ascii="Times New Roman" w:hAnsi="Times New Roman" w:cs="Times New Roman"/>
          <w:sz w:val="28"/>
          <w:szCs w:val="28"/>
        </w:rPr>
        <w:t xml:space="preserve">Уровень развития речи детей находится в прямой зависимости от степени </w:t>
      </w:r>
      <w:proofErr w:type="spellStart"/>
      <w:r w:rsidR="00D97617" w:rsidRPr="00484B8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97617" w:rsidRPr="00484B88">
        <w:rPr>
          <w:rFonts w:ascii="Times New Roman" w:hAnsi="Times New Roman" w:cs="Times New Roman"/>
          <w:sz w:val="28"/>
          <w:szCs w:val="28"/>
        </w:rPr>
        <w:t xml:space="preserve"> тонких движений рук. Случайно ли это? В электрофизиологических ис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>следованиях было обнаружено, что, когда ребенок производит ритмические движения пальцами, у него резко усиливается согласованная деятельность лобных (двигатель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>ная речевая зона) и височных (сенсорная) отделов мозга, то есть речевые области формируются под влиянием импульсов, поступающих от пальцев рук. Для опреде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 xml:space="preserve">ления </w:t>
      </w:r>
      <w:proofErr w:type="gramStart"/>
      <w:r w:rsidR="00D97617" w:rsidRPr="00484B88">
        <w:rPr>
          <w:rFonts w:ascii="Times New Roman" w:hAnsi="Times New Roman" w:cs="Times New Roman"/>
          <w:sz w:val="28"/>
          <w:szCs w:val="28"/>
        </w:rPr>
        <w:t>уровня развития речи детей первых лет жизни</w:t>
      </w:r>
      <w:proofErr w:type="gramEnd"/>
      <w:r w:rsidR="00D97617" w:rsidRPr="00484B88">
        <w:rPr>
          <w:rFonts w:ascii="Times New Roman" w:hAnsi="Times New Roman" w:cs="Times New Roman"/>
          <w:sz w:val="28"/>
          <w:szCs w:val="28"/>
        </w:rPr>
        <w:t xml:space="preserve"> разработан следующий метод: ребенка просят показать один пальчик, два пальчика, три. Дети, которым удаются изолированные движения пальцев, — говорящие дети... До тех пор, пока движения пальцев не станут свободными, развития речи и, следовательно, мышления добиться не удастся. Тренировать пальцы рук можно уже с 6-месячного возраста. Простейший метод — массаж: поглаживание пальцев рук в направлении от кончиков пальцев к за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 xml:space="preserve">пястью. Можно использовать и простейшие упражнения: брать каждый пальчик ребенка по отдельности, сгибать и разгибать его. Делать так надо 2—3 минуты ежедневно. Приемы могут быть самыми разнообразными, важно, чтобы вовлекалось в движение больше </w:t>
      </w:r>
      <w:r w:rsidR="00273A9E" w:rsidRPr="00484B88">
        <w:rPr>
          <w:rFonts w:ascii="Times New Roman" w:hAnsi="Times New Roman" w:cs="Times New Roman"/>
          <w:sz w:val="28"/>
          <w:szCs w:val="28"/>
        </w:rPr>
        <w:t>пальцев,</w:t>
      </w:r>
      <w:r w:rsidR="00D97617" w:rsidRPr="00484B88">
        <w:rPr>
          <w:rFonts w:ascii="Times New Roman" w:hAnsi="Times New Roman" w:cs="Times New Roman"/>
          <w:sz w:val="28"/>
          <w:szCs w:val="28"/>
        </w:rPr>
        <w:t xml:space="preserve"> и чтобы эти движения были достаточно энергичными.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7617" w:rsidRPr="00484B88">
        <w:rPr>
          <w:rFonts w:ascii="Times New Roman" w:hAnsi="Times New Roman" w:cs="Times New Roman"/>
          <w:sz w:val="28"/>
          <w:szCs w:val="28"/>
        </w:rPr>
        <w:t xml:space="preserve">Чтобы развить ручную умелость </w:t>
      </w:r>
      <w:r w:rsidR="00273A9E" w:rsidRPr="00484B88">
        <w:rPr>
          <w:rFonts w:ascii="Times New Roman" w:hAnsi="Times New Roman" w:cs="Times New Roman"/>
          <w:sz w:val="28"/>
          <w:szCs w:val="28"/>
        </w:rPr>
        <w:t>а, следовательно</w:t>
      </w:r>
      <w:r w:rsidR="00D97617" w:rsidRPr="00484B88">
        <w:rPr>
          <w:rFonts w:ascii="Times New Roman" w:hAnsi="Times New Roman" w:cs="Times New Roman"/>
          <w:sz w:val="28"/>
          <w:szCs w:val="28"/>
        </w:rPr>
        <w:t>, и речевую активность ребенка, можно:</w:t>
      </w:r>
      <w:bookmarkStart w:id="0" w:name="_GoBack"/>
      <w:bookmarkEnd w:id="0"/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запускать пальцами мелкие волчки;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разминать пальцами пластилин, глину, мять руками поролоновые шарики, губку;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рвать на мелкие куски бумагу;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сжимать и разжимать кулачки, при этом можно играть, как будто кулачок — бутон</w:t>
      </w:r>
      <w:r w:rsidR="00D97617" w:rsidRPr="00484B88">
        <w:rPr>
          <w:rFonts w:ascii="Times New Roman" w:hAnsi="Times New Roman" w:cs="Times New Roman"/>
          <w:sz w:val="28"/>
          <w:szCs w:val="28"/>
        </w:rPr>
        <w:softHyphen/>
        <w:t>чик цветка;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97617" w:rsidRPr="00484B88">
        <w:rPr>
          <w:rFonts w:ascii="Times New Roman" w:hAnsi="Times New Roman" w:cs="Times New Roman"/>
          <w:sz w:val="28"/>
          <w:szCs w:val="28"/>
        </w:rPr>
        <w:t>делать сжатый кулачок мягким (его можно легко разжать) и крепким;</w:t>
      </w:r>
    </w:p>
    <w:p w:rsidR="00F04782" w:rsidRPr="00484B88" w:rsidRDefault="00D97617" w:rsidP="00484B88">
      <w:pPr>
        <w:rPr>
          <w:rFonts w:ascii="Times New Roman" w:hAnsi="Times New Roman" w:cs="Times New Roman"/>
          <w:sz w:val="28"/>
          <w:szCs w:val="28"/>
        </w:rPr>
      </w:pPr>
      <w:r w:rsidRPr="00484B88">
        <w:rPr>
          <w:rFonts w:ascii="Times New Roman" w:hAnsi="Times New Roman" w:cs="Times New Roman"/>
          <w:sz w:val="28"/>
          <w:szCs w:val="28"/>
        </w:rPr>
        <w:t>«ходить» по столу указательным и средним пальцами правой и левой руки (по оче</w:t>
      </w:r>
      <w:r w:rsidRPr="00484B88">
        <w:rPr>
          <w:rFonts w:ascii="Times New Roman" w:hAnsi="Times New Roman" w:cs="Times New Roman"/>
          <w:sz w:val="28"/>
          <w:szCs w:val="28"/>
        </w:rPr>
        <w:softHyphen/>
        <w:t>реди) сначала медленно, потом быстро;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показать отдельно только один большой палец;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махать в воздухе только пальцами;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кистями рук делать «фонарики»;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хлопать в ладоши тихо и громко, в разном темпе;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собирать все пальцы в щепотку (пальчики собрались вместе — разбежались);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нанизывать крупные пуговицы, шарики, бусинки на нитку;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наматывать тонкую проволоку в цветной обмотке на катушку, на палец (колечко или спираль);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закручивать шурупы, гайки;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играть с конструктором, мозаикой, кубиками;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складывать матрешек, играть с вкладышами;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рисовать рукой и пальцами в воздухе;</w:t>
      </w:r>
    </w:p>
    <w:p w:rsidR="00F04782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играть с песком, водой;</w:t>
      </w:r>
    </w:p>
    <w:p w:rsidR="00D97617" w:rsidRPr="00484B88" w:rsidRDefault="00484B88" w:rsidP="0048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617" w:rsidRPr="00484B88">
        <w:rPr>
          <w:rFonts w:ascii="Times New Roman" w:hAnsi="Times New Roman" w:cs="Times New Roman"/>
          <w:sz w:val="28"/>
          <w:szCs w:val="28"/>
        </w:rPr>
        <w:t>рисовать мелом, мелками, гуашью, углем.</w:t>
      </w:r>
    </w:p>
    <w:sectPr w:rsidR="00D97617" w:rsidRPr="00484B88" w:rsidSect="00C0306F">
      <w:pgSz w:w="11909" w:h="16834"/>
      <w:pgMar w:top="1440" w:right="730" w:bottom="360" w:left="136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DAA87E"/>
    <w:lvl w:ilvl="0">
      <w:numFmt w:val="bullet"/>
      <w:lvlText w:val="*"/>
      <w:lvlJc w:val="left"/>
    </w:lvl>
  </w:abstractNum>
  <w:abstractNum w:abstractNumId="1">
    <w:nsid w:val="1F7C0061"/>
    <w:multiLevelType w:val="singleLevel"/>
    <w:tmpl w:val="631A408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4EC9409D"/>
    <w:multiLevelType w:val="singleLevel"/>
    <w:tmpl w:val="57C47936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7617"/>
    <w:rsid w:val="000C3F7D"/>
    <w:rsid w:val="00273A9E"/>
    <w:rsid w:val="00484B88"/>
    <w:rsid w:val="00C0306F"/>
    <w:rsid w:val="00D97617"/>
    <w:rsid w:val="00F0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3A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7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H5VRHAXFEW3S-1271-2287</_dlc_DocId>
    <_dlc_DocIdUrl xmlns="b582dbf1-bcaa-4613-9a4c-8b7010640233">
      <Url>http://www.eduportal44.ru/Krasnoe/Sun/mdou-1/_layouts/15/DocIdRedir.aspx?ID=H5VRHAXFEW3S-1271-2287</Url>
      <Description>H5VRHAXFEW3S-1271-2287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8FAB7-D838-455E-9B0E-11F92C04F7AE}"/>
</file>

<file path=customXml/itemProps2.xml><?xml version="1.0" encoding="utf-8"?>
<ds:datastoreItem xmlns:ds="http://schemas.openxmlformats.org/officeDocument/2006/customXml" ds:itemID="{29700592-B4E2-419E-B9BA-AF74BCE55DAB}"/>
</file>

<file path=customXml/itemProps3.xml><?xml version="1.0" encoding="utf-8"?>
<ds:datastoreItem xmlns:ds="http://schemas.openxmlformats.org/officeDocument/2006/customXml" ds:itemID="{112FB8AF-0005-4DA2-9199-80A86F2591BF}"/>
</file>

<file path=customXml/itemProps4.xml><?xml version="1.0" encoding="utf-8"?>
<ds:datastoreItem xmlns:ds="http://schemas.openxmlformats.org/officeDocument/2006/customXml" ds:itemID="{F68AF380-C62F-4ECE-82FD-BB5D90C5E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Olga</cp:lastModifiedBy>
  <cp:revision>4</cp:revision>
  <dcterms:created xsi:type="dcterms:W3CDTF">2012-02-26T14:08:00Z</dcterms:created>
  <dcterms:modified xsi:type="dcterms:W3CDTF">2020-04-26T13:46:00Z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81d1e8f2-4d30-41a9-a488-fb561deb681f</vt:lpwstr>
  </property>
</Properties>
</file>