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8" w:rsidRPr="00175E44" w:rsidRDefault="00175E44">
      <w:pPr>
        <w:rPr>
          <w:rFonts w:ascii="Times New Roman" w:hAnsi="Times New Roman" w:cs="Times New Roman"/>
          <w:sz w:val="24"/>
          <w:szCs w:val="24"/>
        </w:rPr>
      </w:pPr>
      <w:r w:rsidRPr="00175E44">
        <w:rPr>
          <w:rFonts w:ascii="Times New Roman" w:hAnsi="Times New Roman" w:cs="Times New Roman"/>
          <w:sz w:val="24"/>
          <w:szCs w:val="24"/>
        </w:rPr>
        <w:t>Россия в 17 веке (повторяем)</w:t>
      </w:r>
    </w:p>
    <w:p w:rsidR="00175E44" w:rsidRPr="00175E44" w:rsidRDefault="00175E44" w:rsidP="00175E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5E44"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Какие черты характера Алексея Михайловича, подтверждают его прозвище « Тишайший»?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Годы царствования Алексея Михайловича?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Каковы причины и повод Соляного бунта?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Каковы итоги выступления?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Почему в середине XVΙI века потребовалось принять новый свод законов в России?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Когда было принято Соборное уложение?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Какие новые установления были закреплены Соборным уложением 1649 года?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В чем заключается историческое значение Уложения?</w:t>
      </w:r>
    </w:p>
    <w:p w:rsidR="00175E44" w:rsidRPr="00175E44" w:rsidRDefault="00175E44" w:rsidP="00175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E44" w:rsidRPr="00175E44" w:rsidRDefault="00175E44">
      <w:pPr>
        <w:rPr>
          <w:rFonts w:ascii="Times New Roman" w:hAnsi="Times New Roman" w:cs="Times New Roman"/>
          <w:sz w:val="24"/>
          <w:szCs w:val="24"/>
        </w:rPr>
      </w:pPr>
      <w:r w:rsidRPr="00175E44">
        <w:rPr>
          <w:rFonts w:ascii="Times New Roman" w:hAnsi="Times New Roman" w:cs="Times New Roman"/>
          <w:sz w:val="24"/>
          <w:szCs w:val="24"/>
        </w:rPr>
        <w:t xml:space="preserve">2.  Составьте кластер </w:t>
      </w:r>
      <w:r w:rsidR="001825A5">
        <w:rPr>
          <w:rFonts w:ascii="Times New Roman" w:hAnsi="Times New Roman" w:cs="Times New Roman"/>
          <w:sz w:val="24"/>
          <w:szCs w:val="24"/>
        </w:rPr>
        <w:t xml:space="preserve">(схему) </w:t>
      </w:r>
      <w:r w:rsidRPr="00175E44">
        <w:rPr>
          <w:rFonts w:ascii="Times New Roman" w:hAnsi="Times New Roman" w:cs="Times New Roman"/>
          <w:sz w:val="24"/>
          <w:szCs w:val="24"/>
        </w:rPr>
        <w:t>по данному параграфу  «Россия в 17 веке»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E44" w:rsidRPr="00175E44" w:rsidRDefault="00175E44" w:rsidP="00175E44">
      <w:pPr>
        <w:spacing w:after="0" w:line="240" w:lineRule="auto"/>
        <w:ind w:left="180" w:right="99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«Кластеры»</w:t>
      </w:r>
    </w:p>
    <w:p w:rsidR="00175E44" w:rsidRPr="00175E44" w:rsidRDefault="00175E44" w:rsidP="00175E44">
      <w:pPr>
        <w:spacing w:after="0" w:line="240" w:lineRule="auto"/>
        <w:ind w:left="180" w:right="99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«Кластер» («гроздь») подразумевает выделение смысловых единиц темы и графическое их оформление в определенном порядке в виде грозди. «Грозди» - графический прием систематизации материала. Правила их составления очень просты. Рисуется модель Солнечной системы: звезда, планеты и их спутники. Звезда в центре - это наша тема, вокруг нее планеты - крупные смысловые единицы. Соединяем их прямой линией со звездой. У каждой планеты – спутники. 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Каковы этапы работы при составлении кластера?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1 этап - посередине чистого листа  пишется ключевое слово или словосочетание, которое является «сердцем» идеи, темы.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2 этап - учащиеся записывает все то, что вспомнилось им по поводу данной темы. </w:t>
      </w:r>
      <w:proofErr w:type="gramStart"/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вокруг «разбрасываются» слова или словосочетания, выражающие идеи, факты, образы, подходящие для данной темы (модель «хаос»).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3 этап - осуществляется систематизация.</w:t>
      </w:r>
      <w:proofErr w:type="gramEnd"/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Хаотичные записи объединяются в группы, в зависимости от того, какую сторону содержания отражает то или иное записанное понятие, факт (модель «планета и ее спутники»).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4 этап - по мере записи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В работе над кластерами необходимо соблюдать следующие правила: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 бояться записывать все, что приходит на ум. Дать волю воображению и интуиции.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Продолжать работу, пока не кончится время или идеи не иссякнут.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Постараться построить как можно больше связей. Не следовать по заранее определенному плану.</w:t>
      </w:r>
    </w:p>
    <w:p w:rsidR="00175E44" w:rsidRPr="00175E44" w:rsidRDefault="00175E44">
      <w:pPr>
        <w:rPr>
          <w:rFonts w:ascii="Times New Roman" w:hAnsi="Times New Roman" w:cs="Times New Roman"/>
          <w:sz w:val="24"/>
          <w:szCs w:val="24"/>
        </w:rPr>
      </w:pPr>
    </w:p>
    <w:p w:rsidR="00175E44" w:rsidRPr="00175E44" w:rsidRDefault="00175E44" w:rsidP="00175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A5">
        <w:rPr>
          <w:rFonts w:ascii="Times New Roman" w:hAnsi="Times New Roman" w:cs="Times New Roman"/>
          <w:b/>
          <w:sz w:val="28"/>
          <w:szCs w:val="28"/>
        </w:rPr>
        <w:t>Ничего не боимся, вспомните «солнце» из немецкого языка</w:t>
      </w:r>
      <w:r w:rsidRPr="00175E44">
        <w:rPr>
          <w:rFonts w:ascii="Times New Roman" w:hAnsi="Times New Roman" w:cs="Times New Roman"/>
          <w:sz w:val="28"/>
          <w:szCs w:val="28"/>
        </w:rPr>
        <w:t>.</w:t>
      </w:r>
    </w:p>
    <w:p w:rsidR="00175E44" w:rsidRDefault="0018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ответы на вопросы и схему.</w:t>
      </w:r>
    </w:p>
    <w:p w:rsidR="005D2449" w:rsidRDefault="005D2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08.04.    </w:t>
      </w:r>
    </w:p>
    <w:p w:rsidR="005D2449" w:rsidRPr="005D2449" w:rsidRDefault="005D2449">
      <w:pPr>
        <w:rPr>
          <w:rFonts w:ascii="Times New Roman" w:hAnsi="Times New Roman" w:cs="Times New Roman"/>
          <w:sz w:val="24"/>
          <w:szCs w:val="24"/>
        </w:rPr>
      </w:pPr>
      <w:r w:rsidRPr="005D2449">
        <w:rPr>
          <w:rFonts w:ascii="Times New Roman" w:hAnsi="Times New Roman" w:cs="Times New Roman"/>
          <w:sz w:val="24"/>
          <w:szCs w:val="24"/>
        </w:rPr>
        <w:t xml:space="preserve">1. Смотрим урок по ссылке   </w:t>
      </w:r>
      <w:hyperlink r:id="rId6" w:history="1">
        <w:r w:rsidRPr="005D2449">
          <w:rPr>
            <w:rStyle w:val="a5"/>
            <w:rFonts w:ascii="Times New Roman" w:hAnsi="Times New Roman" w:cs="Times New Roman"/>
            <w:sz w:val="24"/>
            <w:szCs w:val="24"/>
          </w:rPr>
          <w:t>https://videouroki.net/blog/vidieourok-po-istorii-russkaia-pravoslavnaia-tsierkov-v-xvii-viekie-rieforma-patriarkha-nikona-i-ras.html</w:t>
        </w:r>
      </w:hyperlink>
    </w:p>
    <w:p w:rsidR="005D2449" w:rsidRPr="005D2449" w:rsidRDefault="005D2449" w:rsidP="005D2449">
      <w:pPr>
        <w:rPr>
          <w:rFonts w:ascii="Times New Roman" w:hAnsi="Times New Roman" w:cs="Times New Roman"/>
          <w:sz w:val="24"/>
          <w:szCs w:val="24"/>
        </w:rPr>
      </w:pPr>
      <w:r w:rsidRPr="005D2449">
        <w:rPr>
          <w:rFonts w:ascii="Times New Roman" w:hAnsi="Times New Roman" w:cs="Times New Roman"/>
          <w:sz w:val="24"/>
          <w:szCs w:val="24"/>
        </w:rPr>
        <w:lastRenderedPageBreak/>
        <w:t>2.  Прочитай параграф 21, ответь письменно на вопросы.</w:t>
      </w:r>
    </w:p>
    <w:p w:rsidR="005D2449" w:rsidRPr="005D2449" w:rsidRDefault="005D2449" w:rsidP="005D2449">
      <w:pPr>
        <w:rPr>
          <w:rFonts w:ascii="Times New Roman" w:hAnsi="Times New Roman" w:cs="Times New Roman"/>
          <w:sz w:val="24"/>
          <w:szCs w:val="24"/>
        </w:rPr>
      </w:pPr>
      <w:r w:rsidRPr="005D2449">
        <w:rPr>
          <w:rFonts w:ascii="Times New Roman" w:hAnsi="Times New Roman" w:cs="Times New Roman"/>
          <w:sz w:val="24"/>
          <w:szCs w:val="24"/>
        </w:rPr>
        <w:t xml:space="preserve">- Определение сути конфликта между Алексеем Михайловичем и патриархом Никоном. </w:t>
      </w:r>
    </w:p>
    <w:p w:rsidR="00E372DC" w:rsidRDefault="005D2449" w:rsidP="005D2449">
      <w:pPr>
        <w:rPr>
          <w:rFonts w:ascii="Times New Roman" w:hAnsi="Times New Roman" w:cs="Times New Roman"/>
          <w:sz w:val="24"/>
          <w:szCs w:val="24"/>
        </w:rPr>
      </w:pPr>
      <w:r w:rsidRPr="005D2449">
        <w:rPr>
          <w:rFonts w:ascii="Times New Roman" w:hAnsi="Times New Roman" w:cs="Times New Roman"/>
          <w:sz w:val="24"/>
          <w:szCs w:val="24"/>
        </w:rPr>
        <w:t>- Характеристика феномена старообрядчества. Объяснение значения основных понятий темы урока</w:t>
      </w:r>
    </w:p>
    <w:p w:rsidR="00E372DC" w:rsidRDefault="00E372DC" w:rsidP="00E372DC">
      <w:pPr>
        <w:rPr>
          <w:rFonts w:ascii="Times New Roman" w:hAnsi="Times New Roman" w:cs="Times New Roman"/>
          <w:sz w:val="24"/>
          <w:szCs w:val="24"/>
        </w:rPr>
      </w:pPr>
    </w:p>
    <w:p w:rsidR="005D2449" w:rsidRDefault="00E372DC" w:rsidP="00E372DC">
      <w:pP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13.04.   </w:t>
      </w:r>
      <w: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§ 11. Раскол в Русской православной церкви</w:t>
      </w:r>
    </w:p>
    <w:p w:rsidR="00E372DC" w:rsidRDefault="00E372DC" w:rsidP="00E372DC">
      <w: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1. Посмотреть урок по ссылке: </w:t>
      </w:r>
      <w:hyperlink r:id="rId7" w:history="1">
        <w:r>
          <w:rPr>
            <w:rStyle w:val="a5"/>
          </w:rPr>
          <w:t>https://videouroki.net/blog/vidieourok-po-istorii-russkaia-pravoslavnaia-tsierkov-v-xvii-viekie-rieforma-patriarkha-nikona-i-ras.html</w:t>
        </w:r>
      </w:hyperlink>
    </w:p>
    <w:p w:rsidR="00E372DC" w:rsidRDefault="00E372DC" w:rsidP="00E372DC">
      <w:pPr>
        <w:rPr>
          <w:rFonts w:ascii="Times New Roman" w:hAnsi="Times New Roman" w:cs="Times New Roman"/>
          <w:sz w:val="24"/>
          <w:szCs w:val="24"/>
        </w:rPr>
      </w:pPr>
      <w:r>
        <w:t>2.  Ответить на вопросы после параграфа (ответы выслать)</w:t>
      </w:r>
    </w:p>
    <w:p w:rsidR="00E372DC" w:rsidRDefault="00E372DC" w:rsidP="00E372DC">
      <w:pPr>
        <w:rPr>
          <w:rFonts w:ascii="Times New Roman" w:hAnsi="Times New Roman" w:cs="Times New Roman"/>
          <w:sz w:val="24"/>
          <w:szCs w:val="24"/>
        </w:rPr>
      </w:pPr>
    </w:p>
    <w:p w:rsidR="00E372DC" w:rsidRDefault="00E372DC" w:rsidP="00E372DC">
      <w:pPr>
        <w:rPr>
          <w:rFonts w:ascii="Times New Roman" w:hAnsi="Times New Roman" w:cs="Times New Roman"/>
          <w:sz w:val="24"/>
          <w:szCs w:val="24"/>
        </w:rPr>
      </w:pPr>
    </w:p>
    <w:p w:rsidR="00E372DC" w:rsidRDefault="00E372DC" w:rsidP="00E37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16.04. </w:t>
      </w:r>
      <w:r w:rsidR="00DC2FA4">
        <w:rPr>
          <w:rFonts w:ascii="Times New Roman" w:hAnsi="Times New Roman" w:cs="Times New Roman"/>
          <w:sz w:val="24"/>
          <w:szCs w:val="24"/>
        </w:rPr>
        <w:t xml:space="preserve">   </w:t>
      </w:r>
      <w:r w:rsidR="00DC2FA4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§ 12</w:t>
      </w:r>
      <w:r w:rsidR="00DC2FA4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. Народные волнения в 1660-1670-е годы</w:t>
      </w:r>
    </w:p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r w:rsidRPr="00DC2F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задание – Объясни даты</w:t>
      </w:r>
      <w:proofErr w:type="gramStart"/>
      <w:r w:rsidRPr="00DC2F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акие событие произошли в эти годы?</w:t>
      </w:r>
    </w:p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-1619 г. – </w:t>
      </w:r>
    </w:p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……                   </w:t>
      </w: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воцарение на престол Алексея Михайловича Романова</w:t>
      </w:r>
    </w:p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…….   </w:t>
      </w: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 – принятие Соборного уложения.</w:t>
      </w:r>
    </w:p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- 1651 год – Никон становится патриархом</w:t>
      </w:r>
    </w:p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- 1654 год – </w:t>
      </w:r>
    </w:p>
    <w:p w:rsidR="00DC2FA4" w:rsidRDefault="00DC2FA4" w:rsidP="00DC2FA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- 1666 год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C2FA4" w:rsidRPr="00DC2FA4" w:rsidRDefault="00DC2FA4" w:rsidP="00DC2FA4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 w:rsidRPr="00DC2FA4">
        <w:rPr>
          <w:i/>
          <w:iCs/>
          <w:color w:val="000000"/>
          <w:sz w:val="27"/>
          <w:szCs w:val="27"/>
        </w:rPr>
        <w:t>Работа с учебником</w:t>
      </w:r>
      <w:r w:rsidRPr="00DC2FA4">
        <w:rPr>
          <w:color w:val="000000"/>
          <w:sz w:val="27"/>
          <w:szCs w:val="27"/>
        </w:rPr>
        <w:t>) Откройте учебник на с. 69, прочитайте 1-й абзац и назовите причины народных выступлений. </w:t>
      </w:r>
      <w:proofErr w:type="gramEnd"/>
    </w:p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-закрепощение крестьян и рост феодальных повинностей </w:t>
      </w:r>
      <w:proofErr w:type="gramStart"/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Pr="00DC2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силение налогового гнета, ведение почти непрерывных войн (что сказалось на благополучии населения) -усиление приказной волокиты -попытка ограничения казачьей вольности -церковный раскол и расправы со старообрядца</w:t>
      </w:r>
    </w:p>
    <w:p w:rsid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Составьте таблицу по параграфу</w:t>
      </w:r>
    </w:p>
    <w:tbl>
      <w:tblPr>
        <w:tblStyle w:val="a6"/>
        <w:tblW w:w="9760" w:type="dxa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0"/>
      </w:tblGrid>
      <w:tr w:rsidR="00DC2FA4" w:rsidTr="00DC2FA4">
        <w:trPr>
          <w:trHeight w:val="503"/>
        </w:trPr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Название восстания </w:t>
            </w: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восстания</w:t>
            </w: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 восстания</w:t>
            </w: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Итоги выступления </w:t>
            </w:r>
          </w:p>
        </w:tc>
      </w:tr>
      <w:tr w:rsidR="00DC2FA4" w:rsidTr="00DC2FA4">
        <w:trPr>
          <w:trHeight w:val="251"/>
        </w:trPr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Соляной бунт</w:t>
            </w: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C2FA4" w:rsidTr="00DC2FA4">
        <w:trPr>
          <w:trHeight w:val="251"/>
        </w:trPr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Медный бунт</w:t>
            </w: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C2FA4" w:rsidTr="00DC2FA4">
        <w:trPr>
          <w:trHeight w:val="267"/>
        </w:trPr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Соловецкое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восстание </w:t>
            </w: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0" w:type="dxa"/>
          </w:tcPr>
          <w:p w:rsidR="00DC2FA4" w:rsidRDefault="00DC2FA4" w:rsidP="00DC2FA4">
            <w:pPr>
              <w:spacing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C2FA4" w:rsidRPr="00DC2FA4" w:rsidRDefault="00DC2FA4" w:rsidP="00DC2FA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FA4" w:rsidRPr="00DC2FA4" w:rsidRDefault="00DC2FA4" w:rsidP="00E372DC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DC2FA4">
        <w:rPr>
          <w:rFonts w:ascii="Times New Roman" w:hAnsi="Times New Roman" w:cs="Times New Roman"/>
          <w:color w:val="FF0000"/>
          <w:sz w:val="24"/>
          <w:szCs w:val="24"/>
        </w:rPr>
        <w:t>Заполненную таблицу выслать скриншот</w:t>
      </w:r>
      <w:bookmarkEnd w:id="0"/>
    </w:p>
    <w:sectPr w:rsidR="00DC2FA4" w:rsidRPr="00DC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535"/>
    <w:multiLevelType w:val="multilevel"/>
    <w:tmpl w:val="BD38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D3D1F"/>
    <w:multiLevelType w:val="hybridMultilevel"/>
    <w:tmpl w:val="89AE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44"/>
    <w:rsid w:val="000D1E60"/>
    <w:rsid w:val="00175E44"/>
    <w:rsid w:val="001825A5"/>
    <w:rsid w:val="005D2449"/>
    <w:rsid w:val="007D21E0"/>
    <w:rsid w:val="00DC2FA4"/>
    <w:rsid w:val="00E3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75E44"/>
  </w:style>
  <w:style w:type="character" w:styleId="a5">
    <w:name w:val="Hyperlink"/>
    <w:basedOn w:val="a0"/>
    <w:uiPriority w:val="99"/>
    <w:semiHidden/>
    <w:unhideWhenUsed/>
    <w:rsid w:val="005D2449"/>
    <w:rPr>
      <w:color w:val="0000FF"/>
      <w:u w:val="single"/>
    </w:rPr>
  </w:style>
  <w:style w:type="table" w:styleId="a6">
    <w:name w:val="Table Grid"/>
    <w:basedOn w:val="a1"/>
    <w:uiPriority w:val="59"/>
    <w:rsid w:val="00DC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75E44"/>
  </w:style>
  <w:style w:type="character" w:styleId="a5">
    <w:name w:val="Hyperlink"/>
    <w:basedOn w:val="a0"/>
    <w:uiPriority w:val="99"/>
    <w:semiHidden/>
    <w:unhideWhenUsed/>
    <w:rsid w:val="005D2449"/>
    <w:rPr>
      <w:color w:val="0000FF"/>
      <w:u w:val="single"/>
    </w:rPr>
  </w:style>
  <w:style w:type="table" w:styleId="a6">
    <w:name w:val="Table Grid"/>
    <w:basedOn w:val="a1"/>
    <w:uiPriority w:val="59"/>
    <w:rsid w:val="00DC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blog/vidieourok-po-istorii-russkaia-pravoslavnaia-tsierkov-v-xvii-viekie-rieforma-patriarkha-nikona-i-ras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blog/vidieourok-po-istorii-russkaia-pravoslavnaia-tsierkov-v-xvii-viekie-rieforma-patriarkha-nikona-i-ras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H5VRHAXFEW3S-747-591</_dlc_DocId>
    <_dlc_DocIdUrl xmlns="b582dbf1-bcaa-4613-9a4c-8b7010640233">
      <Url>http://www.eduportal44.ru/Krasnoe/SopSchool/_layouts/15/DocIdRedir.aspx?ID=H5VRHAXFEW3S-747-591</Url>
      <Description>H5VRHAXFEW3S-747-591</Description>
    </_dlc_DocIdUrl>
  </documentManagement>
</p:properties>
</file>

<file path=customXml/itemProps1.xml><?xml version="1.0" encoding="utf-8"?>
<ds:datastoreItem xmlns:ds="http://schemas.openxmlformats.org/officeDocument/2006/customXml" ds:itemID="{3E848B60-1D47-4C48-9591-97781A8F2C91}"/>
</file>

<file path=customXml/itemProps2.xml><?xml version="1.0" encoding="utf-8"?>
<ds:datastoreItem xmlns:ds="http://schemas.openxmlformats.org/officeDocument/2006/customXml" ds:itemID="{B6F99CF6-75FE-46DC-8E8D-070F22FF9DAF}"/>
</file>

<file path=customXml/itemProps3.xml><?xml version="1.0" encoding="utf-8"?>
<ds:datastoreItem xmlns:ds="http://schemas.openxmlformats.org/officeDocument/2006/customXml" ds:itemID="{1E38947C-1604-4201-80D2-D57F8A1FDB59}"/>
</file>

<file path=customXml/itemProps4.xml><?xml version="1.0" encoding="utf-8"?>
<ds:datastoreItem xmlns:ds="http://schemas.openxmlformats.org/officeDocument/2006/customXml" ds:itemID="{94130979-31C2-4CF1-88BD-19EF6062F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2020-04-05T18:26:00Z</dcterms:created>
  <dcterms:modified xsi:type="dcterms:W3CDTF">2020-04-12T20:19:00Z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2d0884a9-fa78-47f8-bec7-1bd8a2afca0c</vt:lpwstr>
  </property>
</Properties>
</file>