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23" w:rsidRDefault="00A55C23" w:rsidP="00A55C23">
      <w:pPr>
        <w:pStyle w:val="a3"/>
        <w:spacing w:before="0" w:beforeAutospacing="0" w:after="0" w:afterAutospacing="0" w:line="163" w:lineRule="atLeast"/>
        <w:jc w:val="center"/>
        <w:rPr>
          <w:sz w:val="28"/>
          <w:szCs w:val="28"/>
        </w:rPr>
      </w:pPr>
      <w:r w:rsidRPr="00A55C23">
        <w:rPr>
          <w:b/>
          <w:sz w:val="28"/>
          <w:szCs w:val="28"/>
        </w:rPr>
        <w:t xml:space="preserve">Формирование функциональной грамотности у </w:t>
      </w:r>
      <w:proofErr w:type="gramStart"/>
      <w:r w:rsidRPr="00A55C23">
        <w:rPr>
          <w:b/>
          <w:sz w:val="28"/>
          <w:szCs w:val="28"/>
        </w:rPr>
        <w:t>обучающихся</w:t>
      </w:r>
      <w:proofErr w:type="gramEnd"/>
      <w:r w:rsidRPr="00A55C23">
        <w:rPr>
          <w:sz w:val="28"/>
          <w:szCs w:val="28"/>
        </w:rPr>
        <w:t xml:space="preserve"> </w:t>
      </w:r>
    </w:p>
    <w:p w:rsidR="00A55C23" w:rsidRDefault="00A55C23" w:rsidP="00A55C23">
      <w:pPr>
        <w:pStyle w:val="a3"/>
        <w:spacing w:before="0" w:beforeAutospacing="0" w:after="0" w:afterAutospacing="0" w:line="163" w:lineRule="atLeast"/>
        <w:jc w:val="center"/>
        <w:rPr>
          <w:sz w:val="28"/>
          <w:szCs w:val="28"/>
        </w:rPr>
      </w:pPr>
      <w:r w:rsidRPr="00A55C23">
        <w:rPr>
          <w:sz w:val="28"/>
          <w:szCs w:val="28"/>
        </w:rPr>
        <w:t>Статья для родителей.</w:t>
      </w:r>
    </w:p>
    <w:p w:rsidR="00A55C23" w:rsidRPr="00A55C23" w:rsidRDefault="00A55C23" w:rsidP="00A55C23">
      <w:pPr>
        <w:pStyle w:val="a3"/>
        <w:spacing w:before="0" w:beforeAutospacing="0" w:after="0" w:afterAutospacing="0" w:line="163" w:lineRule="atLeast"/>
        <w:jc w:val="center"/>
        <w:rPr>
          <w:b/>
          <w:sz w:val="28"/>
          <w:szCs w:val="28"/>
        </w:rPr>
      </w:pP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Образование сегодня более важно, чем когда-либо. Но речь идет об образовании, которое бы отвечало потребностям сегодняшнего дня, а не вчерашнего. Индустриальная эпоха уходит в прошлое. В то время человек, получивший государственное образование, имел возможность сделать карьеру. Еще несколько десятков лет тому школьного образования вполне хватало, чтобы всю жизнь проработать на одном месте, заслужить положенную пенсию. Сегодня поток информации настолько огромен, что образование обретает новые высоты. Жизнь настолько быстро меняется, требования к работникам и сотрудникам возрастают так быстро, что успевают только те, кто постоянно обучается. Сегодня на одном школьном (да и высшем тоже) образовании далеко не уедешь. Поэтому, как сложатся отношения ребенка с обучением в школе, многое зависит: будет ли успешной жизнь в целом.</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Родители сегодня поражены тем, как быстро учится их ребенок до школы и в начальных классах, какие мудрые выводы и умозаключения делает их чадо. Родители гордятся! Ребенок талантлив! Но, что случается с талантом у многих детей, пока они растут?</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У некоторых детей этот талант притупляется, пропадает или идет в другом направлении. Родители разводят руками в недоумении и, вспоминая свои школьные годы, мало кто может допустить, что сегодня школа является тормозом в развитии человека.</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Система образования устроена так, что признает только одну способность – поглощать информацию исключительно по всем предметам. Дух исследования, творческий полет мысли практически отсутствует в государственном школьном образовании. И если ваш ребенок – исследователь, творческая натура, а не поглотитель сухой информации, то в школе он сможет себя почувствовать скорее глупым, чем умным. Талант такого ребенка будет игнорироваться, даже может быть поврежденным школьными планами и методиками преподавания.</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Вся система оценок в школе построена не на выявлении особенностей каждого ученика, а на сравнении одних с другими. Вместо признания уникального таланта ребенка все дети в школе рассматриваются по одному стандарту умственного развития. Очень одаренные и талантливые дети оканчивают школу с низкими оценками и чувствуют себя неспособными. Если родители всецело поддерживают школьную систему оценивания, то таким детям не повезло вдвойне. Дети, которые оканчивают школу с чувством собственной неумелости, получают огромную помеху на пути дальнейшего развития.</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 xml:space="preserve">Национальный план действий по развитию функциональной грамотности школьников ставит перед школой задачу формирования у школьников главных функциональных качеств личности: инициативности, способности творчески мыслить и находить нестандартные решения, умения </w:t>
      </w:r>
      <w:r w:rsidRPr="00A55C23">
        <w:rPr>
          <w:sz w:val="28"/>
          <w:szCs w:val="28"/>
        </w:rPr>
        <w:lastRenderedPageBreak/>
        <w:t>выбирать профессиональный путь, готовности обучаться в течение всей жизни.</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 xml:space="preserve">Семья может многое сделать для развития функциональной грамотности своего ребенка. Кто, как не родители, бабушка, дедушка, наблюдающие ежедневно за ребёнком в разных ситуациях, могут заметить своеобразные индикаторы способностей, к чему у ребёнка есть особый интерес, к какому виду деятельности малыш проявляет склонность? Взять </w:t>
      </w:r>
      <w:proofErr w:type="gramStart"/>
      <w:r w:rsidRPr="00A55C23">
        <w:rPr>
          <w:sz w:val="28"/>
          <w:szCs w:val="28"/>
        </w:rPr>
        <w:t>заботу по воспитанию</w:t>
      </w:r>
      <w:proofErr w:type="gramEnd"/>
      <w:r w:rsidRPr="00A55C23">
        <w:rPr>
          <w:sz w:val="28"/>
          <w:szCs w:val="28"/>
        </w:rPr>
        <w:t xml:space="preserve"> широких, устойчивых интересов, выделить среди них центральные, отражающие главные стремления, склонности ребёнка к какой-либо деятельности — значит, уже способствовать созданию важных предпосылок для развития его способностей. Важно помочь ребёнку включиться в процесс активного познания действительности. Если Вы, например, купили сыну новый конструктор, не торопитесь сразу же объяснять, показывать, как с ним действовать. Дайте возможность ребёнку вначале самому поэкспериментировать.</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Младший школьный возраст характеризуется интенсивным интеллектуальным развитием. В данный период происходит развитие всех психических процессов и осознание ребенком собственных изменений, которые происходят в ходе учебной деятельности.</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Семья с раннего детства призвана заложить в ребенка нравственные ценности, ориентиры на построение разумного и продуктивного образа жизни. Исследование PISA также демонстрирует, что на уровень функциональной грамотности положительно влияет участие родителей в процессе обучения и развития детей.</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 xml:space="preserve">Исходя из этого, </w:t>
      </w:r>
      <w:proofErr w:type="gramStart"/>
      <w:r w:rsidRPr="00A55C23">
        <w:rPr>
          <w:sz w:val="28"/>
          <w:szCs w:val="28"/>
        </w:rPr>
        <w:t>будет</w:t>
      </w:r>
      <w:proofErr w:type="gramEnd"/>
      <w:r w:rsidRPr="00A55C23">
        <w:rPr>
          <w:sz w:val="28"/>
          <w:szCs w:val="28"/>
        </w:rPr>
        <w:t xml:space="preserve"> разрабатывается методология повышения функциональной грамотности родителей, позволяющая им лучше узнать ребенка, увидеть его в разных ситуациях, помочь взрослым в понимании индивидуальных особенностей детей, развитии их способностей, формировании жизненных ценностных ориентиров, преодолении негативных поступков и проявлений в поведении.</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 xml:space="preserve">Появилась система мероприятий, направленных на активное включение родителей в жизнь школы: создание попечительских советов, ассоциаций родителей, родительских университетов. Данные общественные институты позволят установить партнерские отношения с семьей каждого обучающегося, создать атмосферу </w:t>
      </w:r>
      <w:proofErr w:type="spellStart"/>
      <w:r w:rsidRPr="00A55C23">
        <w:rPr>
          <w:sz w:val="28"/>
          <w:szCs w:val="28"/>
        </w:rPr>
        <w:t>взаимоподдержки</w:t>
      </w:r>
      <w:proofErr w:type="spellEnd"/>
      <w:r w:rsidRPr="00A55C23">
        <w:rPr>
          <w:sz w:val="28"/>
          <w:szCs w:val="28"/>
        </w:rPr>
        <w:t xml:space="preserve"> и общности интересов семьи и школы.</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 xml:space="preserve">На уроках учителей, уделяющих большое внимание воспитанию и развитию функциональной грамотности у учеников, хорошо виден эмоциональный подъем школьников. </w:t>
      </w:r>
      <w:proofErr w:type="gramStart"/>
      <w:r w:rsidRPr="00A55C23">
        <w:rPr>
          <w:sz w:val="28"/>
          <w:szCs w:val="28"/>
        </w:rPr>
        <w:t xml:space="preserve">Возгласы удивления, восхищения, вызванные познанием нового, поражающего воображения, смех в ответ на шутку, глубокие переживания в коллективе, взволнованность, связанная с проникновением в область нравственных отношений, восхищение силой художественного образа, доставляющего эстетическое наслаждение, улыбка, чувство удовольствия и удовлетворения по поводу своего удачного ответа, чувство гордости, вызванное хорошим ответом товарища,- все это разные по </w:t>
      </w:r>
      <w:r w:rsidRPr="00A55C23">
        <w:rPr>
          <w:sz w:val="28"/>
          <w:szCs w:val="28"/>
        </w:rPr>
        <w:lastRenderedPageBreak/>
        <w:t>своей значимости для личности и глубине проявления чувства</w:t>
      </w:r>
      <w:proofErr w:type="gramEnd"/>
      <w:r w:rsidRPr="00A55C23">
        <w:rPr>
          <w:sz w:val="28"/>
          <w:szCs w:val="28"/>
        </w:rPr>
        <w:t>, но все они разбужены познавательным интересом. На уроках, не согретых эмоциями познавательного интереса, нельзя обнаружить ничего подобного.</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Решающую роль играет, конечно, школа, но от родителей зависит понимание ребенком значения тех видов деятельности, с которыми он знакомится помимо школы.</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 xml:space="preserve">Показ практического применения знаний в связи с жизненными планами, показ достижений стимулирует познавательную активность, желание достичь такого же уровня, стремление к самосовершенствованию. Чрезвычайно важным является побуждение </w:t>
      </w:r>
      <w:proofErr w:type="gramStart"/>
      <w:r w:rsidRPr="00A55C23">
        <w:rPr>
          <w:sz w:val="28"/>
          <w:szCs w:val="28"/>
        </w:rPr>
        <w:t>высказать свое отношение</w:t>
      </w:r>
      <w:proofErr w:type="gramEnd"/>
      <w:r w:rsidRPr="00A55C23">
        <w:rPr>
          <w:sz w:val="28"/>
          <w:szCs w:val="28"/>
        </w:rPr>
        <w:t xml:space="preserve"> к предмету, к теме, изучаемой проблеме, ответу. Тем самым обогащается эмоциональный опыт ребенка, вызывает осознание его и подкрепляет познавательный интерес.</w:t>
      </w:r>
    </w:p>
    <w:p w:rsidR="00A55C23" w:rsidRPr="00A55C23" w:rsidRDefault="00A55C23" w:rsidP="00A55C23">
      <w:pPr>
        <w:pStyle w:val="a3"/>
        <w:spacing w:before="0" w:beforeAutospacing="0" w:after="0" w:afterAutospacing="0" w:line="163" w:lineRule="atLeast"/>
        <w:ind w:firstLine="567"/>
        <w:jc w:val="both"/>
        <w:rPr>
          <w:sz w:val="28"/>
          <w:szCs w:val="28"/>
        </w:rPr>
      </w:pPr>
      <w:r w:rsidRPr="00A55C23">
        <w:rPr>
          <w:sz w:val="28"/>
          <w:szCs w:val="28"/>
        </w:rPr>
        <w:t xml:space="preserve">Как было уже отмечено, современное образование должно ориентироваться на развитие </w:t>
      </w:r>
      <w:proofErr w:type="spellStart"/>
      <w:r w:rsidRPr="00A55C23">
        <w:rPr>
          <w:sz w:val="28"/>
          <w:szCs w:val="28"/>
        </w:rPr>
        <w:t>компетентностных</w:t>
      </w:r>
      <w:proofErr w:type="spellEnd"/>
      <w:r w:rsidRPr="00A55C23">
        <w:rPr>
          <w:sz w:val="28"/>
          <w:szCs w:val="28"/>
        </w:rPr>
        <w:t xml:space="preserve"> способностей учащихся направленных на формирование у школьников глубокого личностного мотива, стимула к получению образования. Поэтому главными задачами являются: научить школьников учиться и хотеть учиться, развивать у них функциональную грамотность и повышать ее уровень. Для чего необходима не только работа школы, но и сотрудничество школы и семьи.</w:t>
      </w:r>
    </w:p>
    <w:p w:rsidR="00A55C23" w:rsidRDefault="00A55C23" w:rsidP="00A55C23">
      <w:pPr>
        <w:pStyle w:val="a3"/>
        <w:spacing w:before="0" w:beforeAutospacing="0" w:after="0" w:afterAutospacing="0" w:line="163" w:lineRule="atLeast"/>
        <w:jc w:val="both"/>
      </w:pPr>
    </w:p>
    <w:p w:rsidR="00A55C23" w:rsidRDefault="00A55C23" w:rsidP="00A55C23">
      <w:pPr>
        <w:pStyle w:val="a3"/>
        <w:spacing w:before="0" w:beforeAutospacing="0" w:after="0" w:afterAutospacing="0" w:line="163" w:lineRule="atLeast"/>
      </w:pPr>
    </w:p>
    <w:p w:rsidR="00A55C23" w:rsidRDefault="00A55C23" w:rsidP="00A55C23">
      <w:pPr>
        <w:pStyle w:val="a3"/>
        <w:spacing w:before="0" w:beforeAutospacing="0" w:after="0" w:afterAutospacing="0" w:line="163" w:lineRule="atLeast"/>
      </w:pPr>
    </w:p>
    <w:p w:rsidR="00A55C23" w:rsidRDefault="00A55C23" w:rsidP="00A55C23">
      <w:pPr>
        <w:pStyle w:val="a3"/>
        <w:spacing w:before="0" w:beforeAutospacing="0" w:after="0" w:afterAutospacing="0" w:line="163" w:lineRule="atLeast"/>
      </w:pPr>
    </w:p>
    <w:sectPr w:rsidR="00A55C23" w:rsidSect="00814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A55C23"/>
    <w:rsid w:val="00814D8B"/>
    <w:rsid w:val="00A55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5C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98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H5VRHAXFEW3S-529371891-1428</_dlc_DocId>
    <_dlc_DocIdUrl xmlns="b582dbf1-bcaa-4613-9a4c-8b7010640233">
      <Url>http://www.eduportal44.ru/Krasnoe/Sh/_layouts/15/DocIdRedir.aspx?ID=H5VRHAXFEW3S-529371891-1428</Url>
      <Description>H5VRHAXFEW3S-529371891-1428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E75CF2F48C6934E889BD4387BD5EB72" ma:contentTypeVersion="0" ma:contentTypeDescription="Создание документа." ma:contentTypeScope="" ma:versionID="b8df6dc7a90ca15cb1e66fd33b1f64be">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559A8-4828-4331-8844-E342FE3C7982}"/>
</file>

<file path=customXml/itemProps2.xml><?xml version="1.0" encoding="utf-8"?>
<ds:datastoreItem xmlns:ds="http://schemas.openxmlformats.org/officeDocument/2006/customXml" ds:itemID="{71DF905B-31E0-4131-B7E7-BDA824F35853}"/>
</file>

<file path=customXml/itemProps3.xml><?xml version="1.0" encoding="utf-8"?>
<ds:datastoreItem xmlns:ds="http://schemas.openxmlformats.org/officeDocument/2006/customXml" ds:itemID="{ABC5ACC7-D690-43D9-9A7D-E5D8EB3FDDFE}"/>
</file>

<file path=customXml/itemProps4.xml><?xml version="1.0" encoding="utf-8"?>
<ds:datastoreItem xmlns:ds="http://schemas.openxmlformats.org/officeDocument/2006/customXml" ds:itemID="{B617AFE7-4F93-4E32-80D6-00E9F4B66006}"/>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2022-01-13T08:19:00Z</dcterms:created>
  <dcterms:modified xsi:type="dcterms:W3CDTF">2022-01-13T08:23:00Z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0x0101003E75CF2F48C6934E889BD4387BD5EB72</vt:lpwstr>
  </property>
  <property fmtid="{D5CDD505-2E9C-101B-9397-08002B2CF9AE}" pid="3" name="_dlc_DocIdItemGuid">
    <vt:lpwstr>07d639de-ea9f-4622-b904-81cbe5a1cafc</vt:lpwstr>
  </property>
</Properties>
</file>