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C" w:rsidRPr="00DD576C" w:rsidRDefault="00DD576C" w:rsidP="00DD576C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DD576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 xml:space="preserve">Профориентация и самоопределение </w:t>
      </w:r>
      <w:proofErr w:type="gramStart"/>
      <w:r w:rsidRPr="00DD576C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обучающихся</w:t>
      </w:r>
      <w:proofErr w:type="gramEnd"/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715000" cy="3810000"/>
            <wp:effectExtent l="0" t="0" r="0" b="0"/>
            <wp:docPr id="6" name="Рисунок 6" descr="Компоненты профориент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мпоненты профориентац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Профориентация</w:t>
      </w: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– комплекс психолого-педагогических мер, направленный на профессиональное самоопределение школьника.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Профориентация реализуется через учебно-воспитательный процесс, внеурочную и внешкольную работу с учащимися.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Цель профориентационной работы в школе: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оказание профориентационной поддержки учащимся в процессе выбора профиля обучения и сферы будущей профессиональной деятельности;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Задачи профориентационной работы: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получение данных о предпочтениях, склонностях и возможностях учащихся;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выработка гибкой системы сотрудничества старшей ступени школы с учреждениями дополнительного и профессионального образования.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Основные направления профессиональной ориентации учащихся: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Профессиональное просвещение;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Профессиональная диагностика;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Профессиональная консультация и др.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Этапы и содержание профориентационной работы в школе: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1-4 классы: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Формирование у младших школьников ценностного отношения к труду, понимание его роли в жизни человека и в обществе;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Развитие интереса к учебно-познавательной деятельности, основанной на практической включенности в различные ее виды, в том числе социальную, трудовую, игровую, исследовательскую;</w:t>
      </w:r>
      <w:proofErr w:type="gramEnd"/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Постепенное расширение представлений о мире профессионального труда;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5-7 классы: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Развитие у школьников личностного смысла в приобретении познавательного опыта и интереса к профессиональной деятельности;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развитие представления о собственных интересах и возможностях;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Приобретение первоначального опыта в различных сферах социально-профессиональной практики.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8-9 классы: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Групповое и индивидуальное </w:t>
      </w:r>
      <w:proofErr w:type="spellStart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профконсультирование</w:t>
      </w:r>
      <w:proofErr w:type="spellEnd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с целью выявления и формирования адекватного принятия решения о выборе профиля обучения;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Профессиональное самопознание;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10-11 классы: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Коррекция профессиональных планов, оценка готовности к избранной деятельности.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Направления и формы профориентационной работы в школе: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Осуществление взаимодействия с учреждениями дополнительного образования.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Работа с учащимися: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</w:t>
      </w:r>
      <w:proofErr w:type="spellStart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Профориентационные</w:t>
      </w:r>
      <w:proofErr w:type="spellEnd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мероприятия: викторины, беседы, тематические классные часы, цикл занятий «Мир профессий» и др.;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- Тестирование и анкетирование учащихся с целью выявления </w:t>
      </w:r>
      <w:proofErr w:type="spellStart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профнаправленности</w:t>
      </w:r>
      <w:proofErr w:type="spellEnd"/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Консультации по выбору профиля обучения (инд., групп.).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Организация и проведение экскурсий в учебные заведения, на предприятия; посещения дней открытых дверей учебных заведений;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- Встречи с представителями предприятий, учебных заведений;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Участие в конкурсах декоративно-прикладного и технического творчества. Привлечение к занятиям в кружках и спортивных секциях в школе, в учреждениях дополнительного образования;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Проведение мероприятий по профориентации, конкурсов по профессии, конференций.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Работа с родителями: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Проведение родительских собраний (общешкольных, классных);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 Индивидуальные консультации с родителями по вопросу выбора профессий, учебного заведения учащимися.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                                                                          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Выбор профессии - выбор будущего.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Возрастные этапы профессиональной ориентации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Анкета для учащихся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Родителям о профориентации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Советы для родителей " как помочь своему ребёнку в выборе профессии"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 xml:space="preserve">Сценарии </w:t>
        </w:r>
        <w:proofErr w:type="spellStart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профориентационных</w:t>
        </w:r>
        <w:proofErr w:type="spellEnd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 xml:space="preserve"> мероприятий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proofErr w:type="spellStart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Профориентационные</w:t>
        </w:r>
        <w:proofErr w:type="spellEnd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 xml:space="preserve"> тесты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Классные часы по профориентации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Информационная работа, профильная ориентация. 9класс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Словарь профессий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Мультсериал "Калейдоскоп Профессий"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Видеофильмы о профессиях для старшеклассников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Формула выбора профессии</w:t>
      </w:r>
    </w:p>
    <w:p w:rsidR="00DD576C" w:rsidRPr="00DD576C" w:rsidRDefault="00DD576C" w:rsidP="00DD576C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   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6724650" cy="2552700"/>
            <wp:effectExtent l="0" t="0" r="0" b="0"/>
            <wp:docPr id="4" name="Рисунок 4" descr="ПРОФОРИЕНТАЦИЯ И ТЕСТ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ФОРИЕНТАЦИЯ И ТЕСТИРОВ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history="1">
        <w:proofErr w:type="spellStart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Профориентационная</w:t>
        </w:r>
        <w:proofErr w:type="spellEnd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 xml:space="preserve"> беседа-диалог «Как выбрать профессию, или несколько советов выпускникам»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8080"/>
          <w:sz w:val="21"/>
          <w:szCs w:val="21"/>
          <w:lang w:eastAsia="ru-RU"/>
        </w:rPr>
        <w:drawing>
          <wp:inline distT="0" distB="0" distL="0" distR="0">
            <wp:extent cx="6096000" cy="3429000"/>
            <wp:effectExtent l="0" t="0" r="0" b="0"/>
            <wp:docPr id="3" name="Рисунок 3" descr="http://school16blg.ucoz.ru/8/tipichnye_oshibki_v_vybore_profess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16blg.ucoz.ru/8/tipichnye_oshibki_v_vybore_professii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Беседа по профориентации учащихся «Ошибки при выборе профессии».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Беседа по профориентации: «Кот в мешке, или Типичные ошибки при выборе профессии».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Тренинг Я в мире профессий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lastRenderedPageBreak/>
        <w:drawing>
          <wp:inline distT="0" distB="0" distL="0" distR="0">
            <wp:extent cx="5448300" cy="4962525"/>
            <wp:effectExtent l="0" t="0" r="0" b="9525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Times New Roman" w:eastAsia="Times New Roman" w:hAnsi="Times New Roman" w:cs="Times New Roman"/>
          <w:b/>
          <w:bCs/>
          <w:color w:val="008080"/>
          <w:sz w:val="21"/>
          <w:szCs w:val="21"/>
          <w:lang w:eastAsia="ru-RU"/>
        </w:rPr>
        <w:t>Профессии будущего  </w:t>
      </w:r>
      <w:hyperlink r:id="rId24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1"/>
            <w:szCs w:val="21"/>
            <w:u w:val="single"/>
            <w:lang w:eastAsia="ru-RU"/>
          </w:rPr>
          <w:t>Видеофильмы о профессиях для старшеклассников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  <w:lang w:eastAsia="ru-RU"/>
          </w:rPr>
          <w:t>Профессии будущего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  <w:lang w:eastAsia="ru-RU"/>
          </w:rPr>
          <w:t>Десять профессий будущего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7" w:history="1"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  <w:lang w:eastAsia="ru-RU"/>
          </w:rPr>
          <w:t xml:space="preserve">Профессии </w:t>
        </w:r>
        <w:proofErr w:type="gramStart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  <w:lang w:eastAsia="ru-RU"/>
          </w:rPr>
          <w:t>будущего</w:t>
        </w:r>
        <w:proofErr w:type="gramEnd"/>
        <w:r w:rsidRPr="00DD576C">
          <w:rPr>
            <w:rFonts w:ascii="Times New Roman" w:eastAsia="Times New Roman" w:hAnsi="Times New Roman" w:cs="Times New Roman"/>
            <w:b/>
            <w:bCs/>
            <w:color w:val="008080"/>
            <w:sz w:val="24"/>
            <w:szCs w:val="24"/>
            <w:u w:val="single"/>
            <w:lang w:eastAsia="ru-RU"/>
          </w:rPr>
          <w:t>: какие специальности будут востребованы до и после 2020 года</w:t>
        </w:r>
      </w:hyperlink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выборе профессии могут помочь тесты на </w:t>
      </w:r>
      <w:r w:rsidRPr="00DD57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профориентацию</w:t>
      </w:r>
      <w:r w:rsidRPr="00DD5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рекомендации по выбору профессии, описание популярных и перспективных профессий, особенности образования и рынка труда, планирование </w:t>
      </w:r>
      <w:proofErr w:type="gramStart"/>
      <w:r w:rsidRPr="00DD5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карьеры</w:t>
      </w:r>
      <w:proofErr w:type="gramEnd"/>
      <w:r w:rsidRPr="00DD57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размещённые на специальных сайтах</w:t>
      </w:r>
    </w:p>
    <w:p w:rsidR="00DD576C" w:rsidRPr="00DD576C" w:rsidRDefault="00DD576C" w:rsidP="00DD57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lastRenderedPageBreak/>
        <w:t>                                                                         </w:t>
      </w:r>
      <w:r>
        <w:rPr>
          <w:rFonts w:ascii="Verdana" w:eastAsia="Times New Roman" w:hAnsi="Verdana" w:cs="Times New Roman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971800" cy="2933700"/>
            <wp:effectExtent l="0" t="0" r="0" b="0"/>
            <wp:docPr id="1" name="Рисунок 1" descr="Выбор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ыбор профессии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76C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9D1E27" w:rsidRDefault="009D1E27"/>
    <w:sectPr w:rsidR="009D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6C"/>
    <w:rsid w:val="009D1E27"/>
    <w:rsid w:val="00D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76C"/>
    <w:rPr>
      <w:color w:val="0000FF"/>
      <w:u w:val="single"/>
    </w:rPr>
  </w:style>
  <w:style w:type="character" w:styleId="a5">
    <w:name w:val="Strong"/>
    <w:basedOn w:val="a0"/>
    <w:uiPriority w:val="22"/>
    <w:qFormat/>
    <w:rsid w:val="00DD576C"/>
    <w:rPr>
      <w:b/>
      <w:bCs/>
    </w:rPr>
  </w:style>
  <w:style w:type="character" w:customStyle="1" w:styleId="st">
    <w:name w:val="st"/>
    <w:basedOn w:val="a0"/>
    <w:rsid w:val="00DD576C"/>
  </w:style>
  <w:style w:type="character" w:styleId="a6">
    <w:name w:val="Emphasis"/>
    <w:basedOn w:val="a0"/>
    <w:uiPriority w:val="20"/>
    <w:qFormat/>
    <w:rsid w:val="00DD5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76C"/>
    <w:rPr>
      <w:color w:val="0000FF"/>
      <w:u w:val="single"/>
    </w:rPr>
  </w:style>
  <w:style w:type="character" w:styleId="a5">
    <w:name w:val="Strong"/>
    <w:basedOn w:val="a0"/>
    <w:uiPriority w:val="22"/>
    <w:qFormat/>
    <w:rsid w:val="00DD576C"/>
    <w:rPr>
      <w:b/>
      <w:bCs/>
    </w:rPr>
  </w:style>
  <w:style w:type="character" w:customStyle="1" w:styleId="st">
    <w:name w:val="st"/>
    <w:basedOn w:val="a0"/>
    <w:rsid w:val="00DD576C"/>
  </w:style>
  <w:style w:type="character" w:styleId="a6">
    <w:name w:val="Emphasis"/>
    <w:basedOn w:val="a0"/>
    <w:uiPriority w:val="20"/>
    <w:qFormat/>
    <w:rsid w:val="00DD576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8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16blg.ucoz.ru/4/informacionnaja_prof_orient.compressed.pdf" TargetMode="External"/><Relationship Id="rId18" Type="http://schemas.openxmlformats.org/officeDocument/2006/relationships/hyperlink" Target="http://school16blg.ucoz.ru/8/beseda_kak_vybrat_professiju.docx" TargetMode="External"/><Relationship Id="rId26" Type="http://schemas.openxmlformats.org/officeDocument/2006/relationships/hyperlink" Target="http://school16blg.ucoz.ru/8/desjat_professij_budushhego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16blg.ucoz.ru/8/kot_v_meshke-ili_tipichnye_oshibki_pri_vybore_prof.docx" TargetMode="External"/><Relationship Id="rId34" Type="http://schemas.openxmlformats.org/officeDocument/2006/relationships/customXml" Target="../customXml/item4.xml"/><Relationship Id="rId7" Type="http://schemas.openxmlformats.org/officeDocument/2006/relationships/hyperlink" Target="http://school16blg.ucoz.ru/8/anketa.docx" TargetMode="External"/><Relationship Id="rId12" Type="http://schemas.openxmlformats.org/officeDocument/2006/relationships/hyperlink" Target="http://school16blg.ucoz.ru/8/klassnye_chasy_po_proforientacii.docx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postupi.online/professii/" TargetMode="External"/><Relationship Id="rId33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playlist?list=PLfZgzqsQWFx_vZEQVYZc9hVusghQ-qam9" TargetMode="External"/><Relationship Id="rId20" Type="http://schemas.openxmlformats.org/officeDocument/2006/relationships/hyperlink" Target="http://school16blg.ucoz.ru/8/proforientacionnaja_beseda_oshibki_pri_vybore_prof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16blg.ucoz.ru/8/vozrastnye_ehtapy_professionalnoj_orientacii.pdf" TargetMode="External"/><Relationship Id="rId11" Type="http://schemas.openxmlformats.org/officeDocument/2006/relationships/hyperlink" Target="http://azps.ru/tests/indexpf.html" TargetMode="External"/><Relationship Id="rId24" Type="http://schemas.openxmlformats.org/officeDocument/2006/relationships/hyperlink" Target="https://www.youtube.com/playlist?list=PLfZgzqsQWFx_vZEQVYZc9hVusghQ-qam9" TargetMode="External"/><Relationship Id="rId32" Type="http://schemas.openxmlformats.org/officeDocument/2006/relationships/customXml" Target="../customXml/item2.xml"/><Relationship Id="rId5" Type="http://schemas.openxmlformats.org/officeDocument/2006/relationships/image" Target="media/image1.jpeg"/><Relationship Id="rId15" Type="http://schemas.openxmlformats.org/officeDocument/2006/relationships/hyperlink" Target="https://www.youtube.com/playlist?list=PLfZgzqsQWFx_oPXWC-_WAApI696b5RO7N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5.png"/><Relationship Id="rId10" Type="http://schemas.openxmlformats.org/officeDocument/2006/relationships/hyperlink" Target="https://www.google.ru/url?sa=t&amp;rct=j&amp;q=&amp;esrc=s&amp;source=web&amp;cd=1&amp;ved=0ahUKEwjs1NTd043ZAhUBBSwKHbYaDSsQFggnMAA&amp;url=https%3A%2F%2Fspo.mosmetod.ru%2Fdocs%2Fkonkurs%2Fsbornik_16.pdf&amp;usg=AOvVaw1fsKRjcA0psvs368boskiC" TargetMode="External"/><Relationship Id="rId19" Type="http://schemas.openxmlformats.org/officeDocument/2006/relationships/image" Target="media/image3.jpeg"/><Relationship Id="rId3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school16blg.ucoz.ru/8/sovet.docx" TargetMode="External"/><Relationship Id="rId14" Type="http://schemas.openxmlformats.org/officeDocument/2006/relationships/hyperlink" Target="http://school16blg.ucoz.ru/8/slovar_professij.docx" TargetMode="External"/><Relationship Id="rId22" Type="http://schemas.openxmlformats.org/officeDocument/2006/relationships/hyperlink" Target="http://school16blg.ucoz.ru/8/trening_ja_v_mire_professij.docx" TargetMode="External"/><Relationship Id="rId27" Type="http://schemas.openxmlformats.org/officeDocument/2006/relationships/hyperlink" Target="http://school16blg.ucoz.ru/8/professii_budushhego.docx" TargetMode="External"/><Relationship Id="rId30" Type="http://schemas.openxmlformats.org/officeDocument/2006/relationships/theme" Target="theme/theme1.xml"/><Relationship Id="rId8" Type="http://schemas.openxmlformats.org/officeDocument/2006/relationships/hyperlink" Target="http://school16blg.ucoz.ru/8/rod_sobrani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H5VRHAXFEW3S-529371891-573</_dlc_DocId>
    <_dlc_DocIdUrl xmlns="b582dbf1-bcaa-4613-9a4c-8b7010640233">
      <Url>http://www.eduportal44.ru/Krasnoe/Sh/_layouts/15/DocIdRedir.aspx?ID=H5VRHAXFEW3S-529371891-573</Url>
      <Description>H5VRHAXFEW3S-529371891-573</Description>
    </_dlc_DocIdUrl>
  </documentManagement>
</p:properties>
</file>

<file path=customXml/itemProps1.xml><?xml version="1.0" encoding="utf-8"?>
<ds:datastoreItem xmlns:ds="http://schemas.openxmlformats.org/officeDocument/2006/customXml" ds:itemID="{158EC491-AC1D-43D3-BD10-532ADBD02310}"/>
</file>

<file path=customXml/itemProps2.xml><?xml version="1.0" encoding="utf-8"?>
<ds:datastoreItem xmlns:ds="http://schemas.openxmlformats.org/officeDocument/2006/customXml" ds:itemID="{CD595E14-06F0-4EE9-833F-A1B43C92FB23}"/>
</file>

<file path=customXml/itemProps3.xml><?xml version="1.0" encoding="utf-8"?>
<ds:datastoreItem xmlns:ds="http://schemas.openxmlformats.org/officeDocument/2006/customXml" ds:itemID="{63306A19-08F3-44A6-AD74-D445B0A29C5C}"/>
</file>

<file path=customXml/itemProps4.xml><?xml version="1.0" encoding="utf-8"?>
<ds:datastoreItem xmlns:ds="http://schemas.openxmlformats.org/officeDocument/2006/customXml" ds:itemID="{4790A6EF-A020-4F6B-8FBD-616FE8E842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2020-04-27T09:44:00Z</dcterms:created>
  <dcterms:modified xsi:type="dcterms:W3CDTF">2020-04-27T09:45:00Z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58b2becc-f72e-4f35-9657-dc16612e18e1</vt:lpwstr>
  </property>
</Properties>
</file>