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A" w:rsidRDefault="00C52C1B" w:rsidP="001840B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730DD">
        <w:rPr>
          <w:color w:val="000000" w:themeColor="text1"/>
          <w:sz w:val="28"/>
          <w:szCs w:val="28"/>
        </w:rPr>
        <w:t xml:space="preserve">                             </w:t>
      </w:r>
      <w:r w:rsidR="001840BA" w:rsidRPr="001840B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58060" cy="657225"/>
            <wp:effectExtent l="1905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730DD">
        <w:rPr>
          <w:color w:val="000000" w:themeColor="text1"/>
          <w:sz w:val="28"/>
          <w:szCs w:val="28"/>
        </w:rPr>
        <w:t xml:space="preserve">             </w:t>
      </w:r>
    </w:p>
    <w:p w:rsidR="001730DD" w:rsidRDefault="00C52C1B" w:rsidP="001840BA">
      <w:pPr>
        <w:pStyle w:val="a3"/>
        <w:shd w:val="clear" w:color="auto" w:fill="FFFFFF"/>
        <w:spacing w:before="0" w:beforeAutospacing="0" w:after="0" w:afterAutospacing="0" w:line="408" w:lineRule="atLeast"/>
        <w:jc w:val="right"/>
      </w:pPr>
      <w:r>
        <w:rPr>
          <w:color w:val="000000" w:themeColor="text1"/>
          <w:sz w:val="28"/>
          <w:szCs w:val="28"/>
        </w:rPr>
        <w:t xml:space="preserve"> </w:t>
      </w:r>
      <w:r w:rsidR="001730DD">
        <w:t>«УТВЕРЖДАЮ»</w:t>
      </w:r>
    </w:p>
    <w:p w:rsidR="001730DD" w:rsidRDefault="001730DD" w:rsidP="00173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«Подольская ОШ»</w:t>
      </w:r>
    </w:p>
    <w:p w:rsidR="001730DD" w:rsidRDefault="001730DD" w:rsidP="00173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Н.А. Багрова</w:t>
      </w:r>
    </w:p>
    <w:p w:rsidR="001730DD" w:rsidRDefault="001730DD" w:rsidP="001730DD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Style w:val="a4"/>
          <w:color w:val="333333"/>
          <w:sz w:val="28"/>
          <w:szCs w:val="28"/>
        </w:rPr>
      </w:pPr>
      <w:r>
        <w:t xml:space="preserve">Приказ от                      </w:t>
      </w:r>
      <w:proofErr w:type="gramStart"/>
      <w:r>
        <w:t>г</w:t>
      </w:r>
      <w:proofErr w:type="gramEnd"/>
      <w:r>
        <w:t xml:space="preserve">  №</w:t>
      </w:r>
    </w:p>
    <w:p w:rsidR="001730DD" w:rsidRDefault="001730DD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730DD" w:rsidRPr="001840BA" w:rsidRDefault="001840BA" w:rsidP="001840BA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1840BA">
        <w:rPr>
          <w:b/>
          <w:sz w:val="28"/>
          <w:szCs w:val="28"/>
        </w:rPr>
        <w:t>Межведомственное взаимодействие Центра</w:t>
      </w:r>
    </w:p>
    <w:p w:rsidR="00C52C1B" w:rsidRPr="00C52C1B" w:rsidRDefault="00C52C1B" w:rsidP="001840BA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40BA">
        <w:rPr>
          <w:color w:val="000000" w:themeColor="text1"/>
          <w:sz w:val="28"/>
          <w:szCs w:val="28"/>
        </w:rPr>
        <w:t xml:space="preserve">             </w:t>
      </w:r>
      <w:r w:rsidRPr="00C52C1B">
        <w:rPr>
          <w:color w:val="000000" w:themeColor="text1"/>
          <w:sz w:val="28"/>
          <w:szCs w:val="28"/>
        </w:rPr>
        <w:t>На базе структурного подразделения МКОУ «</w:t>
      </w:r>
      <w:r>
        <w:rPr>
          <w:color w:val="000000" w:themeColor="text1"/>
          <w:sz w:val="28"/>
          <w:szCs w:val="28"/>
        </w:rPr>
        <w:t>ПОДОЛЬСКАЯ ОШ</w:t>
      </w:r>
      <w:r w:rsidRPr="00C52C1B">
        <w:rPr>
          <w:color w:val="000000" w:themeColor="text1"/>
          <w:sz w:val="28"/>
          <w:szCs w:val="28"/>
        </w:rPr>
        <w:t>» Центр образования цифрового и гуманитарного профиля «Точка роста» в рамках сетевого взаимодействия реализуется программа дополнительного образования «Техническое творчество». Целью программы является создание насыщенной образовательной среды с помощью различных технических устройств</w:t>
      </w:r>
      <w:r>
        <w:rPr>
          <w:color w:val="000000" w:themeColor="text1"/>
          <w:sz w:val="28"/>
          <w:szCs w:val="28"/>
        </w:rPr>
        <w:t>,</w:t>
      </w:r>
      <w:r w:rsidRPr="00C52C1B">
        <w:rPr>
          <w:color w:val="000000" w:themeColor="text1"/>
          <w:sz w:val="28"/>
          <w:szCs w:val="28"/>
        </w:rPr>
        <w:t xml:space="preserve"> для погружения обучающихся в мир современных технологий.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Программа включает 6 модулей, которые реализуются в форме мастер-классов: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«LEGO-моделирование» – знакомство с направлением LEGO-моделирование и возможностями использования конструкторов при обучении в школе, отработка практических навыков по сбору моделей из конструктора;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</w:t>
      </w:r>
      <w:proofErr w:type="spellStart"/>
      <w:proofErr w:type="gramStart"/>
      <w:r w:rsidRPr="00C52C1B">
        <w:rPr>
          <w:color w:val="000000" w:themeColor="text1"/>
          <w:sz w:val="28"/>
          <w:szCs w:val="28"/>
        </w:rPr>
        <w:t>VR</w:t>
      </w:r>
      <w:proofErr w:type="gramEnd"/>
      <w:r w:rsidRPr="00C52C1B">
        <w:rPr>
          <w:color w:val="000000" w:themeColor="text1"/>
          <w:sz w:val="28"/>
          <w:szCs w:val="28"/>
        </w:rPr>
        <w:t>квантум</w:t>
      </w:r>
      <w:proofErr w:type="spellEnd"/>
      <w:r w:rsidRPr="00C52C1B">
        <w:rPr>
          <w:color w:val="000000" w:themeColor="text1"/>
          <w:sz w:val="28"/>
          <w:szCs w:val="28"/>
        </w:rPr>
        <w:t>» – знакомство с техническими средствами создания виртуальной реальности, образовательными возможностями VR, отработка навыков управления виртуальной реальностью;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</w:t>
      </w:r>
      <w:proofErr w:type="spellStart"/>
      <w:r w:rsidRPr="00C52C1B">
        <w:rPr>
          <w:color w:val="000000" w:themeColor="text1"/>
          <w:sz w:val="28"/>
          <w:szCs w:val="28"/>
        </w:rPr>
        <w:t>Аэроквантум</w:t>
      </w:r>
      <w:proofErr w:type="spellEnd"/>
      <w:r w:rsidRPr="00C52C1B">
        <w:rPr>
          <w:color w:val="000000" w:themeColor="text1"/>
          <w:sz w:val="28"/>
          <w:szCs w:val="28"/>
        </w:rPr>
        <w:t>» – знакомство с устройством беспилотных летательных аппаратов (</w:t>
      </w:r>
      <w:proofErr w:type="spellStart"/>
      <w:r w:rsidRPr="00C52C1B">
        <w:rPr>
          <w:color w:val="000000" w:themeColor="text1"/>
          <w:sz w:val="28"/>
          <w:szCs w:val="28"/>
        </w:rPr>
        <w:t>квадрокоптеров</w:t>
      </w:r>
      <w:proofErr w:type="spellEnd"/>
      <w:r w:rsidRPr="00C52C1B">
        <w:rPr>
          <w:color w:val="000000" w:themeColor="text1"/>
          <w:sz w:val="28"/>
          <w:szCs w:val="28"/>
        </w:rPr>
        <w:t xml:space="preserve">), их применением в различных сферах жизни человека, освоение принципов работы и управления </w:t>
      </w:r>
      <w:proofErr w:type="spellStart"/>
      <w:r w:rsidRPr="00C52C1B">
        <w:rPr>
          <w:color w:val="000000" w:themeColor="text1"/>
          <w:sz w:val="28"/>
          <w:szCs w:val="28"/>
        </w:rPr>
        <w:t>квадрокоптером</w:t>
      </w:r>
      <w:proofErr w:type="spellEnd"/>
      <w:r w:rsidRPr="00C52C1B">
        <w:rPr>
          <w:color w:val="000000" w:themeColor="text1"/>
          <w:sz w:val="28"/>
          <w:szCs w:val="28"/>
        </w:rPr>
        <w:t>;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«Граверное дело» – знакомство с граверным делом, формирование навыков работы на электрическом гравере «Зубр»;</w:t>
      </w:r>
    </w:p>
    <w:p w:rsidR="00C52C1B" w:rsidRPr="00C52C1B" w:rsidRDefault="00C52C1B" w:rsidP="00C52C1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«Цифровая фотография» – знакомство с устройством и принципами работы цифрового фотоаппарата, отработка навыков создания фотографии высокого качества;</w:t>
      </w:r>
    </w:p>
    <w:p w:rsidR="00CC76BC" w:rsidRPr="00C52C1B" w:rsidRDefault="00C52C1B" w:rsidP="003D2ED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2C1B">
        <w:rPr>
          <w:color w:val="000000" w:themeColor="text1"/>
          <w:sz w:val="28"/>
          <w:szCs w:val="28"/>
        </w:rPr>
        <w:t>- «Реанимационная помощь» – формирование базовых понятий об экстренной реанимационной помощи и отработка практических навыков по оказанию первой помощи пострадавшим при остановке сердца и дыхания.</w:t>
      </w:r>
      <w:bookmarkStart w:id="0" w:name="_GoBack"/>
      <w:bookmarkEnd w:id="0"/>
    </w:p>
    <w:sectPr w:rsidR="00CC76BC" w:rsidRPr="00C52C1B" w:rsidSect="00E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BC"/>
    <w:rsid w:val="001730DD"/>
    <w:rsid w:val="001840BA"/>
    <w:rsid w:val="003D2EDD"/>
    <w:rsid w:val="00C52C1B"/>
    <w:rsid w:val="00CC76BC"/>
    <w:rsid w:val="00D9372D"/>
    <w:rsid w:val="00E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0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H5VRHAXFEW3S-1379-411</_dlc_DocId>
    <_dlc_DocIdUrl xmlns="b582dbf1-bcaa-4613-9a4c-8b7010640233">
      <Url>http://www.eduportal44.ru/Krasnoe/Podol/_layouts/15/DocIdRedir.aspx?ID=H5VRHAXFEW3S-1379-411</Url>
      <Description>H5VRHAXFEW3S-1379-411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3C736C-AB3C-40C8-BE1D-11451F02708D}"/>
</file>

<file path=customXml/itemProps2.xml><?xml version="1.0" encoding="utf-8"?>
<ds:datastoreItem xmlns:ds="http://schemas.openxmlformats.org/officeDocument/2006/customXml" ds:itemID="{9A556596-40DA-4B7B-B47B-6CE5DFDE039E}"/>
</file>

<file path=customXml/itemProps3.xml><?xml version="1.0" encoding="utf-8"?>
<ds:datastoreItem xmlns:ds="http://schemas.openxmlformats.org/officeDocument/2006/customXml" ds:itemID="{3DF59657-4D59-4A02-8986-FD0BDD571468}"/>
</file>

<file path=customXml/itemProps4.xml><?xml version="1.0" encoding="utf-8"?>
<ds:datastoreItem xmlns:ds="http://schemas.openxmlformats.org/officeDocument/2006/customXml" ds:itemID="{88CFD842-DCA0-4904-8A7D-4D39CF3A6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Егор</cp:lastModifiedBy>
  <cp:revision>8</cp:revision>
  <dcterms:created xsi:type="dcterms:W3CDTF">2020-08-09T06:20:00Z</dcterms:created>
  <dcterms:modified xsi:type="dcterms:W3CDTF">2020-11-22T17:16:00Z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5554191d-5053-4d00-8be1-cb6e53fefa64</vt:lpwstr>
  </property>
</Properties>
</file>