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B4E" w:rsidRDefault="00F05B4E" w:rsidP="007E3547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8B0000"/>
          <w:sz w:val="20"/>
          <w:lang w:eastAsia="ru-RU"/>
        </w:rPr>
      </w:pPr>
      <w:r w:rsidRPr="00DB01A8">
        <w:rPr>
          <w:rStyle w:val="a3"/>
          <w:rFonts w:ascii="Segoe UI" w:hAnsi="Segoe UI" w:cs="Segoe UI"/>
          <w:sz w:val="36"/>
          <w:szCs w:val="36"/>
        </w:rPr>
        <w:t>Основная образовательная программа осн</w:t>
      </w:r>
      <w:r>
        <w:rPr>
          <w:rStyle w:val="a3"/>
          <w:rFonts w:ascii="Segoe UI" w:hAnsi="Segoe UI" w:cs="Segoe UI"/>
          <w:sz w:val="36"/>
          <w:szCs w:val="36"/>
        </w:rPr>
        <w:t xml:space="preserve">овного общего </w:t>
      </w:r>
      <w:proofErr w:type="spellStart"/>
      <w:r>
        <w:rPr>
          <w:rStyle w:val="a3"/>
          <w:rFonts w:ascii="Segoe UI" w:hAnsi="Segoe UI" w:cs="Segoe UI"/>
          <w:sz w:val="36"/>
          <w:szCs w:val="36"/>
        </w:rPr>
        <w:t>образованияФГО</w:t>
      </w:r>
      <w:r w:rsidR="007E3547">
        <w:rPr>
          <w:rStyle w:val="a3"/>
          <w:rFonts w:ascii="Segoe UI" w:hAnsi="Segoe UI" w:cs="Segoe UI"/>
          <w:sz w:val="36"/>
          <w:szCs w:val="36"/>
        </w:rPr>
        <w:t>С</w:t>
      </w:r>
      <w:proofErr w:type="spellEnd"/>
    </w:p>
    <w:p w:rsidR="00F05B4E" w:rsidRPr="00F05B4E" w:rsidRDefault="00F05B4E" w:rsidP="00F05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B4E">
        <w:rPr>
          <w:rFonts w:ascii="Segoe UI" w:eastAsia="Times New Roman" w:hAnsi="Segoe UI" w:cs="Segoe UI"/>
          <w:b/>
          <w:bCs/>
          <w:color w:val="8B0000"/>
          <w:sz w:val="20"/>
          <w:lang w:eastAsia="ru-RU"/>
        </w:rPr>
        <w:t>АННОТАЦИЯ:</w:t>
      </w:r>
      <w:r w:rsidRPr="00F05B4E">
        <w:rPr>
          <w:rFonts w:ascii="Segoe UI" w:eastAsia="Times New Roman" w:hAnsi="Segoe UI" w:cs="Segoe UI"/>
          <w:b/>
          <w:bCs/>
          <w:color w:val="8B0000"/>
          <w:sz w:val="20"/>
          <w:szCs w:val="20"/>
          <w:lang w:eastAsia="ru-RU"/>
        </w:rPr>
        <w:br/>
      </w:r>
    </w:p>
    <w:p w:rsidR="00F05B4E" w:rsidRPr="00F05B4E" w:rsidRDefault="00F05B4E" w:rsidP="00F05B4E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proofErr w:type="gramStart"/>
      <w:r w:rsidRPr="00F05B4E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Образовательная программа основного общего образования (далее - Программа) разработана творческой группой педагогического коллектива М</w:t>
      </w:r>
      <w:r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К</w:t>
      </w:r>
      <w:r w:rsidRPr="00F05B4E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ОУ </w:t>
      </w:r>
      <w:r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«Никифоровская ОШ»</w:t>
      </w:r>
      <w:r w:rsidRPr="00F05B4E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в соответствии с требованиями Федерального государственного образовательного стандарта основного общего образования, с учетом рекомендаций Примерной основной образовательной программы образовательной организации, особенностей образовательной организации, образовательных потребностей запросов обучающихся, воспитанников, а также фундаментального ядра содержания современного общего образования.</w:t>
      </w:r>
      <w:proofErr w:type="gramEnd"/>
    </w:p>
    <w:p w:rsidR="00F05B4E" w:rsidRPr="00F05B4E" w:rsidRDefault="00F05B4E" w:rsidP="00F05B4E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F05B4E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При разработке программы учитывались условия, которые обусловлены регионом проживания участников образовательного процесса. Богатая история и традиции Костромского края, Красносельского района, Программа нацелена на предоставление качественного образования детям из различных социальных слоев, семей рабочих, предпринимателей, интеллигенции, сельскохозяйственных и иных работников. Программа учитывает все </w:t>
      </w:r>
      <w:proofErr w:type="gramStart"/>
      <w:r w:rsidRPr="00F05B4E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изменения</w:t>
      </w:r>
      <w:proofErr w:type="gramEnd"/>
      <w:r w:rsidRPr="00F05B4E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происходящие в обществе и легко корректируется и управляется.</w:t>
      </w:r>
    </w:p>
    <w:p w:rsidR="00F05B4E" w:rsidRPr="00F05B4E" w:rsidRDefault="00F05B4E" w:rsidP="00F05B4E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F05B4E">
        <w:rPr>
          <w:rFonts w:ascii="Segoe UI" w:eastAsia="Times New Roman" w:hAnsi="Segoe UI" w:cs="Segoe UI"/>
          <w:b/>
          <w:bCs/>
          <w:color w:val="444444"/>
          <w:sz w:val="20"/>
          <w:lang w:eastAsia="ru-RU"/>
        </w:rPr>
        <w:t>Цель реализации Программы</w:t>
      </w:r>
      <w:r w:rsidRPr="00F05B4E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:</w:t>
      </w:r>
    </w:p>
    <w:p w:rsidR="00F05B4E" w:rsidRPr="00F05B4E" w:rsidRDefault="00F05B4E" w:rsidP="00F05B4E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F05B4E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- способствовать становлению социально ответственной, критически мыслящей личности, члена гражданского общества, человека, способного к адекватному </w:t>
      </w:r>
      <w:proofErr w:type="spellStart"/>
      <w:r w:rsidRPr="00F05B4E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целеполаганию</w:t>
      </w:r>
      <w:proofErr w:type="spellEnd"/>
      <w:r w:rsidRPr="00F05B4E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и выбору в условиях стремительно изменяющегося социально-культурного бытия, сознающего образование как универсальную ценность и готового к его продолжению в течение всей жизни.</w:t>
      </w:r>
    </w:p>
    <w:p w:rsidR="00F05B4E" w:rsidRPr="00F05B4E" w:rsidRDefault="00F05B4E" w:rsidP="00F05B4E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F05B4E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- создание условий для формирования у подростка способности к осуществлению ответственного выбора собственной индивидуальной образовательной траектории через </w:t>
      </w:r>
      <w:proofErr w:type="spellStart"/>
      <w:r w:rsidRPr="00F05B4E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полидеятельностный</w:t>
      </w:r>
      <w:proofErr w:type="spellEnd"/>
      <w:r w:rsidRPr="00F05B4E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принцип организации образования, организацию образовательной среды как многополюсной и определение динамики смены форм образовательного процесса на протяжении обучения подростка в основной школе.</w:t>
      </w:r>
    </w:p>
    <w:p w:rsidR="00F05B4E" w:rsidRPr="00F05B4E" w:rsidRDefault="00F05B4E" w:rsidP="00F05B4E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F05B4E">
        <w:rPr>
          <w:rFonts w:ascii="Segoe UI" w:eastAsia="Times New Roman" w:hAnsi="Segoe UI" w:cs="Segoe UI"/>
          <w:b/>
          <w:bCs/>
          <w:color w:val="444444"/>
          <w:sz w:val="20"/>
          <w:lang w:eastAsia="ru-RU"/>
        </w:rPr>
        <w:t>Задачами</w:t>
      </w:r>
      <w:r w:rsidRPr="00F05B4E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 </w:t>
      </w:r>
      <w:r w:rsidRPr="00F05B4E">
        <w:rPr>
          <w:rFonts w:ascii="Segoe UI" w:eastAsia="Times New Roman" w:hAnsi="Segoe UI" w:cs="Segoe UI"/>
          <w:b/>
          <w:bCs/>
          <w:color w:val="444444"/>
          <w:sz w:val="20"/>
          <w:lang w:eastAsia="ru-RU"/>
        </w:rPr>
        <w:t>Программы</w:t>
      </w:r>
      <w:r w:rsidRPr="00F05B4E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 является:</w:t>
      </w:r>
    </w:p>
    <w:p w:rsidR="00F05B4E" w:rsidRPr="00F05B4E" w:rsidRDefault="00F05B4E" w:rsidP="00F05B4E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F05B4E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обеспечение:</w:t>
      </w:r>
    </w:p>
    <w:p w:rsidR="00F05B4E" w:rsidRPr="00F05B4E" w:rsidRDefault="00F05B4E" w:rsidP="00F05B4E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F05B4E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- формирования российской гражданской идентичности </w:t>
      </w:r>
      <w:proofErr w:type="gramStart"/>
      <w:r w:rsidRPr="00F05B4E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обучающихся</w:t>
      </w:r>
      <w:proofErr w:type="gramEnd"/>
      <w:r w:rsidRPr="00F05B4E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;</w:t>
      </w:r>
    </w:p>
    <w:p w:rsidR="00F05B4E" w:rsidRPr="00F05B4E" w:rsidRDefault="00F05B4E" w:rsidP="00F05B4E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F05B4E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- единства образовательного пространства Российской Федерации; сохранения и развития культурного разнообразия и языкового наследия многонационального народа Российской Федерации, овладения духовными ценностями и культурой многонационального народа России;</w:t>
      </w:r>
    </w:p>
    <w:p w:rsidR="00F05B4E" w:rsidRPr="00F05B4E" w:rsidRDefault="00F05B4E" w:rsidP="00F05B4E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F05B4E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- доступности получения качественного основного общего образования;</w:t>
      </w:r>
    </w:p>
    <w:p w:rsidR="00F05B4E" w:rsidRPr="00F05B4E" w:rsidRDefault="00F05B4E" w:rsidP="00F05B4E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F05B4E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- преемственности основных образовательных программ начального общего, основного общего, среднего (полного) общего, профессионального образования;</w:t>
      </w:r>
    </w:p>
    <w:p w:rsidR="00F05B4E" w:rsidRPr="00F05B4E" w:rsidRDefault="00F05B4E" w:rsidP="00F05B4E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F05B4E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- духовно-нравственного развития, воспитания обучающихся и сохранения их здоровья;</w:t>
      </w:r>
    </w:p>
    <w:p w:rsidR="00F05B4E" w:rsidRPr="00F05B4E" w:rsidRDefault="00F05B4E" w:rsidP="00F05B4E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F05B4E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- развития государственно-общественного управления в образовании;</w:t>
      </w:r>
    </w:p>
    <w:p w:rsidR="00F05B4E" w:rsidRPr="00F05B4E" w:rsidRDefault="00F05B4E" w:rsidP="00F05B4E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F05B4E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- формирования содержательно - </w:t>
      </w:r>
      <w:proofErr w:type="spellStart"/>
      <w:r w:rsidRPr="00F05B4E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критериальной</w:t>
      </w:r>
      <w:proofErr w:type="spellEnd"/>
      <w:r w:rsidRPr="00F05B4E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основы оценки результатов освоения </w:t>
      </w:r>
      <w:proofErr w:type="gramStart"/>
      <w:r w:rsidRPr="00F05B4E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обучающимися</w:t>
      </w:r>
      <w:proofErr w:type="gramEnd"/>
      <w:r w:rsidRPr="00F05B4E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Программы;</w:t>
      </w:r>
    </w:p>
    <w:p w:rsidR="00F05B4E" w:rsidRPr="00F05B4E" w:rsidRDefault="00F05B4E" w:rsidP="00F05B4E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F05B4E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- условий создания социальной ситуации развития обучающихся, обеспечивающей их социальную самоидентификацию посредством личностно значимой деятельности.</w:t>
      </w:r>
    </w:p>
    <w:p w:rsidR="00F05B4E" w:rsidRPr="00F05B4E" w:rsidRDefault="00F05B4E" w:rsidP="00F05B4E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F05B4E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 </w:t>
      </w:r>
    </w:p>
    <w:p w:rsidR="00F05B4E" w:rsidRPr="00F05B4E" w:rsidRDefault="00F05B4E" w:rsidP="00F05B4E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F05B4E">
        <w:rPr>
          <w:rFonts w:ascii="Segoe UI" w:eastAsia="Times New Roman" w:hAnsi="Segoe UI" w:cs="Segoe UI"/>
          <w:b/>
          <w:bCs/>
          <w:color w:val="444444"/>
          <w:sz w:val="20"/>
          <w:lang w:eastAsia="ru-RU"/>
        </w:rPr>
        <w:t>Принципы и подходы к формированию основной образовательной программы</w:t>
      </w:r>
    </w:p>
    <w:p w:rsidR="00F05B4E" w:rsidRPr="00F05B4E" w:rsidRDefault="00F05B4E" w:rsidP="00F05B4E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proofErr w:type="spellStart"/>
      <w:r w:rsidRPr="00F05B4E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lastRenderedPageBreak/>
        <w:t>Системно-деятельностный</w:t>
      </w:r>
      <w:proofErr w:type="spellEnd"/>
      <w:r w:rsidRPr="00F05B4E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подход является ведущим принципом при реализации программы и предполагает:</w:t>
      </w:r>
    </w:p>
    <w:p w:rsidR="00F05B4E" w:rsidRPr="00F05B4E" w:rsidRDefault="00F05B4E" w:rsidP="00F05B4E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F05B4E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поликультурного и </w:t>
      </w:r>
      <w:proofErr w:type="spellStart"/>
      <w:r w:rsidRPr="00F05B4E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поликонфессионального</w:t>
      </w:r>
      <w:proofErr w:type="spellEnd"/>
      <w:r w:rsidRPr="00F05B4E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состава;</w:t>
      </w:r>
    </w:p>
    <w:p w:rsidR="00F05B4E" w:rsidRPr="00F05B4E" w:rsidRDefault="00F05B4E" w:rsidP="00F05B4E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F05B4E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формирование соответствующей целям общего образования социальной среды развития обучающихся в системе образования, переход к </w:t>
      </w:r>
      <w:hyperlink r:id="rId5" w:history="1">
        <w:r w:rsidRPr="00F05B4E">
          <w:rPr>
            <w:rFonts w:ascii="Segoe UI" w:eastAsia="Times New Roman" w:hAnsi="Segoe UI" w:cs="Segoe UI"/>
            <w:color w:val="663399"/>
            <w:sz w:val="20"/>
            <w:lang w:eastAsia="ru-RU"/>
          </w:rPr>
          <w:t>стратегии</w:t>
        </w:r>
      </w:hyperlink>
      <w:r w:rsidRPr="00F05B4E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 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F05B4E" w:rsidRPr="00F05B4E" w:rsidRDefault="00F05B4E" w:rsidP="00F05B4E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F05B4E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ориентацию на достижение цели и основного результата образования — развитие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F05B4E" w:rsidRPr="00F05B4E" w:rsidRDefault="00F05B4E" w:rsidP="00F05B4E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F05B4E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F05B4E" w:rsidRPr="00F05B4E" w:rsidRDefault="00F05B4E" w:rsidP="00F05B4E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F05B4E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учёт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F05B4E" w:rsidRPr="00F05B4E" w:rsidRDefault="00F05B4E" w:rsidP="00F05B4E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F05B4E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разнообразие индивидуальных образовательных траекторий и индивидуального развития каждого обучающегося, в том числе одарённых детей, детей-инвалидов и детей с ограниченными возможностями здоровья. </w:t>
      </w:r>
      <w:r w:rsidRPr="00F05B4E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br/>
      </w:r>
      <w:r w:rsidRPr="00F05B4E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br/>
        <w:t>Основная образовательная программа формируется с учётом психолого-педагогических особенностей развития детей 11—15 лет, связанных:</w:t>
      </w:r>
    </w:p>
    <w:p w:rsidR="00F05B4E" w:rsidRPr="00F05B4E" w:rsidRDefault="00F05B4E" w:rsidP="00F05B4E">
      <w:pPr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proofErr w:type="gramStart"/>
      <w:r w:rsidRPr="00F05B4E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с переходом от учебных действий, характерных для начальной школы и осуществляемых только совместно с классом как учебной общностью и под руководством учителя, от способности только осуществлять принятие заданной педагогом и осмысленной цели к овладению этой учебной деятельностью на ступени основной школы в единстве </w:t>
      </w:r>
      <w:proofErr w:type="spellStart"/>
      <w:r w:rsidRPr="00F05B4E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мотивационно-смыслового</w:t>
      </w:r>
      <w:proofErr w:type="spellEnd"/>
      <w:r w:rsidRPr="00F05B4E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и операционно-технического компонентов, становление которой осуществляется в форме учебного исследования, к новой внутренней позиции обучающегося — направленности</w:t>
      </w:r>
      <w:proofErr w:type="gramEnd"/>
      <w:r w:rsidRPr="00F05B4E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на самостоятельный познавательный поиск, 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сотрудничества;</w:t>
      </w:r>
    </w:p>
    <w:p w:rsidR="00F05B4E" w:rsidRPr="00F05B4E" w:rsidRDefault="00F05B4E" w:rsidP="00F05B4E">
      <w:pPr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proofErr w:type="gramStart"/>
      <w:r w:rsidRPr="00F05B4E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с осуществлением на каждом возрастном уровне (11—13 и 13—15 лет) благодаря развитию рефлексии общих способов действий и возможностей их переноса в различные учебно-предметные области, качественного преобразования учебных действий моделирования,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</w:t>
      </w:r>
      <w:proofErr w:type="spellStart"/>
      <w:r w:rsidRPr="00F05B4E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временнóй</w:t>
      </w:r>
      <w:proofErr w:type="spellEnd"/>
      <w:r w:rsidRPr="00F05B4E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перспективе;</w:t>
      </w:r>
      <w:proofErr w:type="gramEnd"/>
    </w:p>
    <w:p w:rsidR="00F05B4E" w:rsidRPr="00F05B4E" w:rsidRDefault="00F05B4E" w:rsidP="00F05B4E">
      <w:pPr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F05B4E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с формированием у обучающегося научного типа мышления, который ориентирует его на общекультурные образцы, нормы, эталоны и закономерности взаимодействия с окружающим миром;</w:t>
      </w:r>
    </w:p>
    <w:p w:rsidR="00F05B4E" w:rsidRPr="00F05B4E" w:rsidRDefault="00F05B4E" w:rsidP="00F05B4E">
      <w:pPr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F05B4E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с овладением коммуникативными средствами и способами организации кооперации и сотрудничества; развитием учебного сотрудничества, реализуемого в </w:t>
      </w:r>
      <w:proofErr w:type="gramStart"/>
      <w:r w:rsidRPr="00F05B4E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отношениях</w:t>
      </w:r>
      <w:proofErr w:type="gramEnd"/>
      <w:r w:rsidRPr="00F05B4E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обучающихся с учителем и сверстниками;</w:t>
      </w:r>
    </w:p>
    <w:p w:rsidR="00F05B4E" w:rsidRPr="00F05B4E" w:rsidRDefault="00F05B4E" w:rsidP="00F05B4E">
      <w:pPr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F05B4E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с изменением формы организации учебной деятельности и учебного сотрудничества </w:t>
      </w:r>
      <w:proofErr w:type="gramStart"/>
      <w:r w:rsidRPr="00F05B4E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от</w:t>
      </w:r>
      <w:proofErr w:type="gramEnd"/>
      <w:r w:rsidRPr="00F05B4E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классно-урочной к лабораторно-семинарской и лекционно-лабораторной исследовательской. </w:t>
      </w:r>
      <w:r w:rsidRPr="00F05B4E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br/>
      </w:r>
      <w:r w:rsidRPr="00F05B4E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br/>
      </w:r>
      <w:proofErr w:type="gramStart"/>
      <w:r w:rsidRPr="00F05B4E">
        <w:rPr>
          <w:rFonts w:ascii="Segoe UI" w:eastAsia="Times New Roman" w:hAnsi="Segoe UI" w:cs="Segoe UI"/>
          <w:i/>
          <w:iCs/>
          <w:color w:val="444444"/>
          <w:sz w:val="20"/>
          <w:lang w:eastAsia="ru-RU"/>
        </w:rPr>
        <w:t xml:space="preserve">Переход обучающегося в основную школу совпадает с </w:t>
      </w:r>
      <w:proofErr w:type="spellStart"/>
      <w:r w:rsidRPr="00F05B4E">
        <w:rPr>
          <w:rFonts w:ascii="Segoe UI" w:eastAsia="Times New Roman" w:hAnsi="Segoe UI" w:cs="Segoe UI"/>
          <w:i/>
          <w:iCs/>
          <w:color w:val="444444"/>
          <w:sz w:val="20"/>
          <w:lang w:eastAsia="ru-RU"/>
        </w:rPr>
        <w:t>предкритической</w:t>
      </w:r>
      <w:proofErr w:type="spellEnd"/>
      <w:r w:rsidRPr="00F05B4E">
        <w:rPr>
          <w:rFonts w:ascii="Segoe UI" w:eastAsia="Times New Roman" w:hAnsi="Segoe UI" w:cs="Segoe UI"/>
          <w:i/>
          <w:iCs/>
          <w:color w:val="444444"/>
          <w:sz w:val="20"/>
          <w:lang w:eastAsia="ru-RU"/>
        </w:rPr>
        <w:t xml:space="preserve"> фазой развития </w:t>
      </w:r>
      <w:r w:rsidRPr="00F05B4E">
        <w:rPr>
          <w:rFonts w:ascii="Segoe UI" w:eastAsia="Times New Roman" w:hAnsi="Segoe UI" w:cs="Segoe UI"/>
          <w:i/>
          <w:iCs/>
          <w:color w:val="444444"/>
          <w:sz w:val="20"/>
          <w:lang w:eastAsia="ru-RU"/>
        </w:rPr>
        <w:lastRenderedPageBreak/>
        <w:t>ребёнка </w:t>
      </w:r>
      <w:r w:rsidRPr="00F05B4E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— переходом к кризису младшего подросткового возраста (11—13 лет, 5—7 классы), характеризующемуся </w:t>
      </w:r>
      <w:r w:rsidRPr="00F05B4E">
        <w:rPr>
          <w:rFonts w:ascii="Segoe UI" w:eastAsia="Times New Roman" w:hAnsi="Segoe UI" w:cs="Segoe UI"/>
          <w:i/>
          <w:iCs/>
          <w:color w:val="444444"/>
          <w:sz w:val="20"/>
          <w:lang w:eastAsia="ru-RU"/>
        </w:rPr>
        <w:t>началом перехода от детства к взрослости, при котором </w:t>
      </w:r>
      <w:r w:rsidRPr="00F05B4E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центральным и специфическим </w:t>
      </w:r>
      <w:r w:rsidRPr="00F05B4E">
        <w:rPr>
          <w:rFonts w:ascii="Segoe UI" w:eastAsia="Times New Roman" w:hAnsi="Segoe UI" w:cs="Segoe UI"/>
          <w:i/>
          <w:iCs/>
          <w:color w:val="444444"/>
          <w:sz w:val="20"/>
          <w:lang w:eastAsia="ru-RU"/>
        </w:rPr>
        <w:t>новообразованием </w:t>
      </w:r>
      <w:r w:rsidRPr="00F05B4E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в личности подростка является возникновение и развитие у него </w:t>
      </w:r>
      <w:r w:rsidRPr="00F05B4E">
        <w:rPr>
          <w:rFonts w:ascii="Segoe UI" w:eastAsia="Times New Roman" w:hAnsi="Segoe UI" w:cs="Segoe UI"/>
          <w:i/>
          <w:iCs/>
          <w:color w:val="444444"/>
          <w:sz w:val="20"/>
          <w:lang w:eastAsia="ru-RU"/>
        </w:rPr>
        <w:t>самосознания </w:t>
      </w:r>
      <w:r w:rsidRPr="00F05B4E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— представления о том, что он уже не ребёнок, т. е. </w:t>
      </w:r>
      <w:r w:rsidRPr="00F05B4E">
        <w:rPr>
          <w:rFonts w:ascii="Segoe UI" w:eastAsia="Times New Roman" w:hAnsi="Segoe UI" w:cs="Segoe UI"/>
          <w:i/>
          <w:iCs/>
          <w:color w:val="444444"/>
          <w:sz w:val="20"/>
          <w:lang w:eastAsia="ru-RU"/>
        </w:rPr>
        <w:t>чувства взрослости, </w:t>
      </w:r>
      <w:r w:rsidRPr="00F05B4E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а также внутренней </w:t>
      </w:r>
      <w:r w:rsidRPr="00F05B4E">
        <w:rPr>
          <w:rFonts w:ascii="Segoe UI" w:eastAsia="Times New Roman" w:hAnsi="Segoe UI" w:cs="Segoe UI"/>
          <w:i/>
          <w:iCs/>
          <w:color w:val="444444"/>
          <w:sz w:val="20"/>
          <w:lang w:eastAsia="ru-RU"/>
        </w:rPr>
        <w:t>переориентацией</w:t>
      </w:r>
      <w:proofErr w:type="gramEnd"/>
      <w:r w:rsidRPr="00F05B4E">
        <w:rPr>
          <w:rFonts w:ascii="Segoe UI" w:eastAsia="Times New Roman" w:hAnsi="Segoe UI" w:cs="Segoe UI"/>
          <w:i/>
          <w:iCs/>
          <w:color w:val="444444"/>
          <w:sz w:val="20"/>
          <w:lang w:eastAsia="ru-RU"/>
        </w:rPr>
        <w:t> </w:t>
      </w:r>
      <w:r w:rsidRPr="00F05B4E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подростка с правил и ограничений, связанных с </w:t>
      </w:r>
      <w:r w:rsidRPr="00F05B4E">
        <w:rPr>
          <w:rFonts w:ascii="Segoe UI" w:eastAsia="Times New Roman" w:hAnsi="Segoe UI" w:cs="Segoe UI"/>
          <w:i/>
          <w:iCs/>
          <w:color w:val="444444"/>
          <w:sz w:val="20"/>
          <w:lang w:eastAsia="ru-RU"/>
        </w:rPr>
        <w:t>моралью послушания</w:t>
      </w:r>
      <w:r w:rsidRPr="00F05B4E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, на </w:t>
      </w:r>
      <w:r w:rsidRPr="00F05B4E">
        <w:rPr>
          <w:rFonts w:ascii="Segoe UI" w:eastAsia="Times New Roman" w:hAnsi="Segoe UI" w:cs="Segoe UI"/>
          <w:i/>
          <w:iCs/>
          <w:color w:val="444444"/>
          <w:sz w:val="20"/>
          <w:lang w:eastAsia="ru-RU"/>
        </w:rPr>
        <w:t>нормы поведения взрослых</w:t>
      </w:r>
      <w:r w:rsidRPr="00F05B4E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. </w:t>
      </w:r>
      <w:r w:rsidRPr="00F05B4E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br/>
      </w:r>
      <w:r w:rsidRPr="00F05B4E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br/>
      </w:r>
      <w:r w:rsidRPr="00F05B4E">
        <w:rPr>
          <w:rFonts w:ascii="Segoe UI" w:eastAsia="Times New Roman" w:hAnsi="Segoe UI" w:cs="Segoe UI"/>
          <w:i/>
          <w:iCs/>
          <w:color w:val="444444"/>
          <w:sz w:val="20"/>
          <w:lang w:eastAsia="ru-RU"/>
        </w:rPr>
        <w:t>Второй этап подросткового развития </w:t>
      </w:r>
      <w:r w:rsidRPr="00F05B4E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(14—15 лет, 8—9 классы) характеризуется:</w:t>
      </w:r>
    </w:p>
    <w:p w:rsidR="00F05B4E" w:rsidRPr="00F05B4E" w:rsidRDefault="00F05B4E" w:rsidP="00F05B4E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F05B4E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бурным, скачкообразным характером развития, т. е. </w:t>
      </w:r>
      <w:proofErr w:type="gramStart"/>
      <w:r w:rsidRPr="00F05B4E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происходящими</w:t>
      </w:r>
      <w:proofErr w:type="gramEnd"/>
      <w:r w:rsidRPr="00F05B4E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за сравнительно короткий срок значительных субъективных трудностей и переживаний;</w:t>
      </w:r>
    </w:p>
    <w:p w:rsidR="00F05B4E" w:rsidRPr="00F05B4E" w:rsidRDefault="00F05B4E" w:rsidP="00F05B4E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F05B4E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стремлением подростка к общению и совместной деятельности со сверстниками;</w:t>
      </w:r>
    </w:p>
    <w:p w:rsidR="00F05B4E" w:rsidRPr="00F05B4E" w:rsidRDefault="00F05B4E" w:rsidP="00F05B4E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F05B4E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особой чувствительностью к морально-этическому «кодексу товарищества», в котором заданы важнейшие нормы социального поведения взрослого мира;</w:t>
      </w:r>
    </w:p>
    <w:p w:rsidR="00F05B4E" w:rsidRPr="00F05B4E" w:rsidRDefault="00F05B4E" w:rsidP="00F05B4E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F05B4E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процессом перехода от детства к взрослости, отражающимся в его характеристике как «переходного», «трудного» или «критического»;</w:t>
      </w:r>
    </w:p>
    <w:p w:rsidR="00F05B4E" w:rsidRPr="00F05B4E" w:rsidRDefault="00F05B4E" w:rsidP="00F05B4E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F05B4E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обострённой, в связи с возникновением чувства взрослости, восприимчивостью к усвоению норм, ценностей и способов поведения, которые существуют в мире взрослых и в их отношениях, порождающей интенсивное формирование на данном возрастном этапе нравственных понятий и убеждений, выработку принципов, моральное развитие личности;</w:t>
      </w:r>
    </w:p>
    <w:p w:rsidR="00F05B4E" w:rsidRPr="00F05B4E" w:rsidRDefault="00F05B4E" w:rsidP="00F05B4E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F05B4E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сложными поведенческими проявлениями, вызванными противоречием между потребностью в признании их взрослыми со стороны окружающих и собственной неуверенностью в этом (нормативный кризис с его кульминационной точкой подросткового кризиса независимости, проявляющегося в разных формах непослушания, сопротивления и протеста);</w:t>
      </w:r>
    </w:p>
    <w:p w:rsidR="00F05B4E" w:rsidRPr="00F05B4E" w:rsidRDefault="00F05B4E" w:rsidP="00F05B4E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F05B4E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изменением социальной ситуации развития — ростом информационных перегрузок и изменением характера и способа общения и социальных взаимодействий — объёмы и способы получения информации (СМИ, телевидение, Интернет).</w:t>
      </w:r>
    </w:p>
    <w:p w:rsidR="00F05B4E" w:rsidRPr="00F05B4E" w:rsidRDefault="00F05B4E" w:rsidP="00F05B4E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F05B4E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Объективно необходимое для подготовки к будущей жизни подростка развитие его социальной взрослости требует и от родителей (законных представителей) решения соответствующей задачи воспитания подростка в семье, смены прежнего типа отношений </w:t>
      </w:r>
      <w:proofErr w:type="gramStart"/>
      <w:r w:rsidRPr="00F05B4E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на</w:t>
      </w:r>
      <w:proofErr w:type="gramEnd"/>
      <w:r w:rsidRPr="00F05B4E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новый. ​</w:t>
      </w:r>
    </w:p>
    <w:p w:rsidR="000E14A8" w:rsidRDefault="000E14A8"/>
    <w:sectPr w:rsidR="000E14A8" w:rsidSect="000E1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966D8"/>
    <w:multiLevelType w:val="multilevel"/>
    <w:tmpl w:val="8BEEC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742642"/>
    <w:multiLevelType w:val="multilevel"/>
    <w:tmpl w:val="E7985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C4490F"/>
    <w:multiLevelType w:val="multilevel"/>
    <w:tmpl w:val="246ED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B4E"/>
    <w:rsid w:val="000033BE"/>
    <w:rsid w:val="00032857"/>
    <w:rsid w:val="00036F6D"/>
    <w:rsid w:val="000642D0"/>
    <w:rsid w:val="00065FE7"/>
    <w:rsid w:val="00071A32"/>
    <w:rsid w:val="00084016"/>
    <w:rsid w:val="00085354"/>
    <w:rsid w:val="00091A17"/>
    <w:rsid w:val="000946DC"/>
    <w:rsid w:val="000A65A8"/>
    <w:rsid w:val="000C290B"/>
    <w:rsid w:val="000D5403"/>
    <w:rsid w:val="000E14A8"/>
    <w:rsid w:val="000E1FB4"/>
    <w:rsid w:val="000F0521"/>
    <w:rsid w:val="000F1255"/>
    <w:rsid w:val="000F23C6"/>
    <w:rsid w:val="00140C01"/>
    <w:rsid w:val="00150BD5"/>
    <w:rsid w:val="00152BE7"/>
    <w:rsid w:val="001576ED"/>
    <w:rsid w:val="00171B40"/>
    <w:rsid w:val="00175129"/>
    <w:rsid w:val="00192067"/>
    <w:rsid w:val="0019286C"/>
    <w:rsid w:val="001A5CE9"/>
    <w:rsid w:val="001B078D"/>
    <w:rsid w:val="001B605E"/>
    <w:rsid w:val="001D0E37"/>
    <w:rsid w:val="001D23F0"/>
    <w:rsid w:val="001E19EB"/>
    <w:rsid w:val="001F345B"/>
    <w:rsid w:val="001F3527"/>
    <w:rsid w:val="002068B2"/>
    <w:rsid w:val="00217219"/>
    <w:rsid w:val="002362DA"/>
    <w:rsid w:val="002412E3"/>
    <w:rsid w:val="0024626F"/>
    <w:rsid w:val="00254ED5"/>
    <w:rsid w:val="00256A82"/>
    <w:rsid w:val="00260229"/>
    <w:rsid w:val="00260AC4"/>
    <w:rsid w:val="00264610"/>
    <w:rsid w:val="00266552"/>
    <w:rsid w:val="00272090"/>
    <w:rsid w:val="002803BF"/>
    <w:rsid w:val="002869F1"/>
    <w:rsid w:val="002A0C9A"/>
    <w:rsid w:val="002A28B7"/>
    <w:rsid w:val="002D002F"/>
    <w:rsid w:val="002D1596"/>
    <w:rsid w:val="002D6B9D"/>
    <w:rsid w:val="002D7BAC"/>
    <w:rsid w:val="002E2703"/>
    <w:rsid w:val="002F1B8B"/>
    <w:rsid w:val="002F201F"/>
    <w:rsid w:val="003016AD"/>
    <w:rsid w:val="0030605B"/>
    <w:rsid w:val="003079C0"/>
    <w:rsid w:val="0031191F"/>
    <w:rsid w:val="0031290B"/>
    <w:rsid w:val="003348F5"/>
    <w:rsid w:val="0034380A"/>
    <w:rsid w:val="00347CAE"/>
    <w:rsid w:val="00354D4D"/>
    <w:rsid w:val="0035500E"/>
    <w:rsid w:val="003632BE"/>
    <w:rsid w:val="00366484"/>
    <w:rsid w:val="0037174B"/>
    <w:rsid w:val="003808AD"/>
    <w:rsid w:val="0038743D"/>
    <w:rsid w:val="00390239"/>
    <w:rsid w:val="00391C50"/>
    <w:rsid w:val="0039391C"/>
    <w:rsid w:val="003C0FED"/>
    <w:rsid w:val="003C471F"/>
    <w:rsid w:val="003C6E43"/>
    <w:rsid w:val="003D357E"/>
    <w:rsid w:val="00403E2A"/>
    <w:rsid w:val="00406719"/>
    <w:rsid w:val="00407A97"/>
    <w:rsid w:val="00456FC0"/>
    <w:rsid w:val="00460648"/>
    <w:rsid w:val="00462F27"/>
    <w:rsid w:val="004736C4"/>
    <w:rsid w:val="0047701A"/>
    <w:rsid w:val="00484B4C"/>
    <w:rsid w:val="00485FAE"/>
    <w:rsid w:val="004934A6"/>
    <w:rsid w:val="004A0FC1"/>
    <w:rsid w:val="004A4E44"/>
    <w:rsid w:val="004A4FD2"/>
    <w:rsid w:val="004B2931"/>
    <w:rsid w:val="004B6019"/>
    <w:rsid w:val="004C5135"/>
    <w:rsid w:val="004C59F9"/>
    <w:rsid w:val="004D41D8"/>
    <w:rsid w:val="004D7508"/>
    <w:rsid w:val="004E4F84"/>
    <w:rsid w:val="004F0566"/>
    <w:rsid w:val="004F4540"/>
    <w:rsid w:val="00503A45"/>
    <w:rsid w:val="0051250E"/>
    <w:rsid w:val="00520BF9"/>
    <w:rsid w:val="005225D9"/>
    <w:rsid w:val="005239F8"/>
    <w:rsid w:val="0052670C"/>
    <w:rsid w:val="00532F96"/>
    <w:rsid w:val="005350B6"/>
    <w:rsid w:val="00544BD8"/>
    <w:rsid w:val="00550732"/>
    <w:rsid w:val="0056292E"/>
    <w:rsid w:val="00564A0B"/>
    <w:rsid w:val="0056622C"/>
    <w:rsid w:val="00576B2C"/>
    <w:rsid w:val="0058462B"/>
    <w:rsid w:val="00584C57"/>
    <w:rsid w:val="00590783"/>
    <w:rsid w:val="00591707"/>
    <w:rsid w:val="0059420E"/>
    <w:rsid w:val="0059617B"/>
    <w:rsid w:val="005A36B2"/>
    <w:rsid w:val="005A433D"/>
    <w:rsid w:val="005A4961"/>
    <w:rsid w:val="005A52B6"/>
    <w:rsid w:val="005B014E"/>
    <w:rsid w:val="005B116A"/>
    <w:rsid w:val="005C62EC"/>
    <w:rsid w:val="005C6702"/>
    <w:rsid w:val="005D69EC"/>
    <w:rsid w:val="005E5053"/>
    <w:rsid w:val="005E7EAB"/>
    <w:rsid w:val="005F4DC2"/>
    <w:rsid w:val="00607ECB"/>
    <w:rsid w:val="00617DB3"/>
    <w:rsid w:val="0065282A"/>
    <w:rsid w:val="00657B8E"/>
    <w:rsid w:val="006845AD"/>
    <w:rsid w:val="0068533E"/>
    <w:rsid w:val="00692CF1"/>
    <w:rsid w:val="006974C3"/>
    <w:rsid w:val="006A45C0"/>
    <w:rsid w:val="006A7B1E"/>
    <w:rsid w:val="006B03C4"/>
    <w:rsid w:val="006C0235"/>
    <w:rsid w:val="006C49DE"/>
    <w:rsid w:val="006C5858"/>
    <w:rsid w:val="006C7900"/>
    <w:rsid w:val="006D3792"/>
    <w:rsid w:val="006D76F8"/>
    <w:rsid w:val="006E1DCB"/>
    <w:rsid w:val="006E24BC"/>
    <w:rsid w:val="006F458B"/>
    <w:rsid w:val="006F5C94"/>
    <w:rsid w:val="007134E1"/>
    <w:rsid w:val="00716F9A"/>
    <w:rsid w:val="00721169"/>
    <w:rsid w:val="00747C70"/>
    <w:rsid w:val="00756850"/>
    <w:rsid w:val="00784CA7"/>
    <w:rsid w:val="00786C6F"/>
    <w:rsid w:val="00795502"/>
    <w:rsid w:val="007A2D1C"/>
    <w:rsid w:val="007C401E"/>
    <w:rsid w:val="007C5505"/>
    <w:rsid w:val="007C5CDB"/>
    <w:rsid w:val="007C7FD7"/>
    <w:rsid w:val="007D1F53"/>
    <w:rsid w:val="007E3547"/>
    <w:rsid w:val="007E725E"/>
    <w:rsid w:val="007F0AD4"/>
    <w:rsid w:val="007F65A7"/>
    <w:rsid w:val="00852422"/>
    <w:rsid w:val="00861809"/>
    <w:rsid w:val="0087453F"/>
    <w:rsid w:val="008A7859"/>
    <w:rsid w:val="008C364E"/>
    <w:rsid w:val="008D2690"/>
    <w:rsid w:val="008E142A"/>
    <w:rsid w:val="008E41E5"/>
    <w:rsid w:val="00901817"/>
    <w:rsid w:val="00902DA5"/>
    <w:rsid w:val="0091425E"/>
    <w:rsid w:val="00926CBB"/>
    <w:rsid w:val="00934102"/>
    <w:rsid w:val="009348D2"/>
    <w:rsid w:val="00934A18"/>
    <w:rsid w:val="00954FD7"/>
    <w:rsid w:val="00961D66"/>
    <w:rsid w:val="00963D64"/>
    <w:rsid w:val="00971CCB"/>
    <w:rsid w:val="009835F4"/>
    <w:rsid w:val="00983AC4"/>
    <w:rsid w:val="00990254"/>
    <w:rsid w:val="009947BD"/>
    <w:rsid w:val="0099605B"/>
    <w:rsid w:val="009A2535"/>
    <w:rsid w:val="009A5280"/>
    <w:rsid w:val="009A6B70"/>
    <w:rsid w:val="009C2D35"/>
    <w:rsid w:val="009C3541"/>
    <w:rsid w:val="009C696C"/>
    <w:rsid w:val="009D21F7"/>
    <w:rsid w:val="009E084F"/>
    <w:rsid w:val="009F02C6"/>
    <w:rsid w:val="009F554C"/>
    <w:rsid w:val="00A17B65"/>
    <w:rsid w:val="00A30CDD"/>
    <w:rsid w:val="00A31868"/>
    <w:rsid w:val="00A40B41"/>
    <w:rsid w:val="00A414B0"/>
    <w:rsid w:val="00A45E34"/>
    <w:rsid w:val="00A4613E"/>
    <w:rsid w:val="00A81590"/>
    <w:rsid w:val="00A8249F"/>
    <w:rsid w:val="00A92716"/>
    <w:rsid w:val="00A93949"/>
    <w:rsid w:val="00AB3168"/>
    <w:rsid w:val="00AB4ACC"/>
    <w:rsid w:val="00AC0BAF"/>
    <w:rsid w:val="00AC0C9F"/>
    <w:rsid w:val="00AC1A03"/>
    <w:rsid w:val="00AE3C12"/>
    <w:rsid w:val="00AE5E2A"/>
    <w:rsid w:val="00AE7CFC"/>
    <w:rsid w:val="00AF176A"/>
    <w:rsid w:val="00B12FE8"/>
    <w:rsid w:val="00B141EB"/>
    <w:rsid w:val="00B16A44"/>
    <w:rsid w:val="00B20125"/>
    <w:rsid w:val="00B411B1"/>
    <w:rsid w:val="00B41ADF"/>
    <w:rsid w:val="00B44FB1"/>
    <w:rsid w:val="00B62B6B"/>
    <w:rsid w:val="00B71C89"/>
    <w:rsid w:val="00B724A2"/>
    <w:rsid w:val="00B75210"/>
    <w:rsid w:val="00B75784"/>
    <w:rsid w:val="00B8356C"/>
    <w:rsid w:val="00B869AB"/>
    <w:rsid w:val="00BA2382"/>
    <w:rsid w:val="00BB61DE"/>
    <w:rsid w:val="00BC2366"/>
    <w:rsid w:val="00BC500C"/>
    <w:rsid w:val="00BD5A90"/>
    <w:rsid w:val="00BE2286"/>
    <w:rsid w:val="00BE2E10"/>
    <w:rsid w:val="00BE2F67"/>
    <w:rsid w:val="00BE303C"/>
    <w:rsid w:val="00C01E56"/>
    <w:rsid w:val="00C246F5"/>
    <w:rsid w:val="00C33C92"/>
    <w:rsid w:val="00C33CF9"/>
    <w:rsid w:val="00C504AE"/>
    <w:rsid w:val="00C54711"/>
    <w:rsid w:val="00C60EC8"/>
    <w:rsid w:val="00C64B8B"/>
    <w:rsid w:val="00C66951"/>
    <w:rsid w:val="00C6755A"/>
    <w:rsid w:val="00C735A5"/>
    <w:rsid w:val="00C77639"/>
    <w:rsid w:val="00CB2461"/>
    <w:rsid w:val="00CB2F12"/>
    <w:rsid w:val="00CB3F0D"/>
    <w:rsid w:val="00CB7D4D"/>
    <w:rsid w:val="00CC29B9"/>
    <w:rsid w:val="00CE362B"/>
    <w:rsid w:val="00CF00E8"/>
    <w:rsid w:val="00D0161B"/>
    <w:rsid w:val="00D250A7"/>
    <w:rsid w:val="00D2700D"/>
    <w:rsid w:val="00D34AAC"/>
    <w:rsid w:val="00D417BC"/>
    <w:rsid w:val="00D65527"/>
    <w:rsid w:val="00D85758"/>
    <w:rsid w:val="00D9013E"/>
    <w:rsid w:val="00D907A6"/>
    <w:rsid w:val="00D97E0F"/>
    <w:rsid w:val="00DA2F26"/>
    <w:rsid w:val="00DA301D"/>
    <w:rsid w:val="00DD1AD2"/>
    <w:rsid w:val="00DD3CF8"/>
    <w:rsid w:val="00DE23DC"/>
    <w:rsid w:val="00DE3168"/>
    <w:rsid w:val="00DE5B77"/>
    <w:rsid w:val="00DE7E48"/>
    <w:rsid w:val="00DF03CE"/>
    <w:rsid w:val="00DF24AE"/>
    <w:rsid w:val="00E04EB0"/>
    <w:rsid w:val="00E11001"/>
    <w:rsid w:val="00E12E7E"/>
    <w:rsid w:val="00E14721"/>
    <w:rsid w:val="00E171A2"/>
    <w:rsid w:val="00E35800"/>
    <w:rsid w:val="00E55147"/>
    <w:rsid w:val="00E61D01"/>
    <w:rsid w:val="00E6572E"/>
    <w:rsid w:val="00E93992"/>
    <w:rsid w:val="00E966B5"/>
    <w:rsid w:val="00EA4093"/>
    <w:rsid w:val="00EB39B3"/>
    <w:rsid w:val="00EC47AB"/>
    <w:rsid w:val="00ED5F24"/>
    <w:rsid w:val="00EE0E93"/>
    <w:rsid w:val="00EE372E"/>
    <w:rsid w:val="00EE5C9C"/>
    <w:rsid w:val="00F05B4E"/>
    <w:rsid w:val="00F07F37"/>
    <w:rsid w:val="00F17CAA"/>
    <w:rsid w:val="00F26BD3"/>
    <w:rsid w:val="00F3179F"/>
    <w:rsid w:val="00F461F8"/>
    <w:rsid w:val="00F52B77"/>
    <w:rsid w:val="00F54A45"/>
    <w:rsid w:val="00F64DF3"/>
    <w:rsid w:val="00F7075C"/>
    <w:rsid w:val="00F71D99"/>
    <w:rsid w:val="00F77919"/>
    <w:rsid w:val="00F918FC"/>
    <w:rsid w:val="00F9349E"/>
    <w:rsid w:val="00FA41BF"/>
    <w:rsid w:val="00FB0822"/>
    <w:rsid w:val="00FC0EC4"/>
    <w:rsid w:val="00FD364A"/>
    <w:rsid w:val="00FD5DA2"/>
    <w:rsid w:val="00FE5F4D"/>
    <w:rsid w:val="00FF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5B4E"/>
    <w:rPr>
      <w:b/>
      <w:bCs/>
    </w:rPr>
  </w:style>
  <w:style w:type="paragraph" w:styleId="a4">
    <w:name w:val="Normal (Web)"/>
    <w:basedOn w:val="a"/>
    <w:uiPriority w:val="99"/>
    <w:semiHidden/>
    <w:unhideWhenUsed/>
    <w:rsid w:val="00F05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05B4E"/>
    <w:rPr>
      <w:color w:val="0000FF"/>
      <w:u w:val="single"/>
    </w:rPr>
  </w:style>
  <w:style w:type="character" w:styleId="a6">
    <w:name w:val="Emphasis"/>
    <w:basedOn w:val="a0"/>
    <w:uiPriority w:val="20"/>
    <w:qFormat/>
    <w:rsid w:val="00F05B4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plarium.com/ru/games/kodeks-pirata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H5VRHAXFEW3S-924-66</_dlc_DocId>
    <_dlc_DocIdUrl xmlns="b582dbf1-bcaa-4613-9a4c-8b7010640233">
      <Url>http://www.eduportal44.ru/Krasnoe/Nikif/Krasnoe-Nikif/_layouts/15/DocIdRedir.aspx?ID=H5VRHAXFEW3S-924-66</Url>
      <Description>H5VRHAXFEW3S-924-66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69BF45DFBFDF48AB5332C585B5F84F" ma:contentTypeVersion="0" ma:contentTypeDescription="Создание документа." ma:contentTypeScope="" ma:versionID="0d6736139b5b9a00922d6b11e79de751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F087299-C1CE-4439-B326-FCB3C0E065D6}"/>
</file>

<file path=customXml/itemProps2.xml><?xml version="1.0" encoding="utf-8"?>
<ds:datastoreItem xmlns:ds="http://schemas.openxmlformats.org/officeDocument/2006/customXml" ds:itemID="{09F1913D-FCF5-4F9B-8AAC-E410B2379962}"/>
</file>

<file path=customXml/itemProps3.xml><?xml version="1.0" encoding="utf-8"?>
<ds:datastoreItem xmlns:ds="http://schemas.openxmlformats.org/officeDocument/2006/customXml" ds:itemID="{4D8F53A0-8C5A-4CE5-AC1E-944277D88BFD}"/>
</file>

<file path=customXml/itemProps4.xml><?xml version="1.0" encoding="utf-8"?>
<ds:datastoreItem xmlns:ds="http://schemas.openxmlformats.org/officeDocument/2006/customXml" ds:itemID="{7C6704E2-8CCA-4577-BC3A-A29C2FC48D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1303</Words>
  <Characters>7431</Characters>
  <Application>Microsoft Office Word</Application>
  <DocSecurity>0</DocSecurity>
  <Lines>61</Lines>
  <Paragraphs>17</Paragraphs>
  <ScaleCrop>false</ScaleCrop>
  <Company>DreamLair</Company>
  <LinksUpToDate>false</LinksUpToDate>
  <CharactersWithSpaces>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2017-09-13T18:11:00Z</dcterms:created>
  <dcterms:modified xsi:type="dcterms:W3CDTF">2017-09-13T18:14:00Z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0x010100FA69BF45DFBFDF48AB5332C585B5F84F</vt:lpwstr>
  </property>
  <property fmtid="{D5CDD505-2E9C-101B-9397-08002B2CF9AE}" pid="3" name="_dlc_DocIdItemGuid">
    <vt:lpwstr>207a6314-6ede-43db-9755-d8b35efc1b1c</vt:lpwstr>
  </property>
</Properties>
</file>