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ТЕСТ ОГЭ (ГИА) - 2015 ПО МАТЕМАТИКЕ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ВАРИАНТ 1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0080"/>
          <w:sz w:val="19"/>
          <w:szCs w:val="19"/>
        </w:rPr>
        <w:t>Часть 1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FF6600"/>
          <w:sz w:val="19"/>
          <w:szCs w:val="19"/>
        </w:rPr>
        <w:t>Модуль "Алгебра"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1. Найдите значение выражения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714375" cy="542925"/>
            <wp:effectExtent l="19050" t="0" r="9525" b="0"/>
            <wp:docPr id="1" name="Рисунок 1" descr="http://samopodgotovka.com/images/matematika/testsGIA-2015/1/1911201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opodgotovka.com/images/matematika/testsGIA-2015/1/19112014-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5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2. О числах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известно, что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a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&lt;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 Какое из следующих неравенств неверно?</w:t>
      </w:r>
    </w:p>
    <w:p w:rsidR="008B5A73" w:rsidRP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  <w:lang w:val="en-US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</w:t>
      </w:r>
      <w:r w:rsidRPr="008B5A73">
        <w:rPr>
          <w:rFonts w:ascii="Arial" w:hAnsi="Arial" w:cs="Arial"/>
          <w:color w:val="333333"/>
          <w:sz w:val="19"/>
          <w:szCs w:val="19"/>
          <w:lang w:val="en-US"/>
        </w:rPr>
        <w:t>1) a − 22 &lt; b − 22</w:t>
      </w:r>
    </w:p>
    <w:p w:rsidR="008B5A73" w:rsidRP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  <w:lang w:val="en-US"/>
        </w:rPr>
      </w:pPr>
      <w:r w:rsidRPr="008B5A73">
        <w:rPr>
          <w:rFonts w:ascii="Arial" w:hAnsi="Arial" w:cs="Arial"/>
          <w:color w:val="333333"/>
          <w:sz w:val="19"/>
          <w:szCs w:val="19"/>
          <w:lang w:val="en-US"/>
        </w:rPr>
        <w:t>  2) −a/8 &gt; − b/8</w:t>
      </w:r>
    </w:p>
    <w:p w:rsidR="008B5A73" w:rsidRP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  <w:lang w:val="en-US"/>
        </w:rPr>
      </w:pPr>
      <w:r w:rsidRPr="008B5A73">
        <w:rPr>
          <w:rFonts w:ascii="Arial" w:hAnsi="Arial" w:cs="Arial"/>
          <w:color w:val="333333"/>
          <w:sz w:val="19"/>
          <w:szCs w:val="19"/>
          <w:lang w:val="en-US"/>
        </w:rPr>
        <w:t>  3) − a/32 &lt; − b/32</w:t>
      </w:r>
    </w:p>
    <w:p w:rsidR="008B5A73" w:rsidRP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  <w:lang w:val="en-US"/>
        </w:rPr>
      </w:pPr>
      <w:r w:rsidRPr="008B5A73">
        <w:rPr>
          <w:rFonts w:ascii="Arial" w:hAnsi="Arial" w:cs="Arial"/>
          <w:color w:val="333333"/>
          <w:sz w:val="19"/>
          <w:szCs w:val="19"/>
          <w:lang w:val="en-US"/>
        </w:rPr>
        <w:t>  4) a + 23 &lt; b + 23</w:t>
      </w:r>
    </w:p>
    <w:p w:rsidR="008B5A73" w:rsidRP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  <w:lang w:val="en-US"/>
        </w:rPr>
      </w:pPr>
      <w:r w:rsidRPr="008B5A73">
        <w:rPr>
          <w:rFonts w:ascii="Arial" w:hAnsi="Arial" w:cs="Arial"/>
          <w:color w:val="333333"/>
          <w:sz w:val="19"/>
          <w:szCs w:val="19"/>
          <w:lang w:val="en-US"/>
        </w:rPr>
        <w:t> </w:t>
      </w:r>
      <w:r w:rsidRPr="008B5A73">
        <w:rPr>
          <w:rStyle w:val="apple-converted-space"/>
          <w:rFonts w:ascii="Arial" w:hAnsi="Arial" w:cs="Arial"/>
          <w:color w:val="333333"/>
          <w:sz w:val="19"/>
          <w:szCs w:val="19"/>
          <w:lang w:val="en-US"/>
        </w:rPr>
        <w:t> </w:t>
      </w:r>
      <w:r>
        <w:rPr>
          <w:rFonts w:ascii="Arial" w:hAnsi="Arial" w:cs="Arial"/>
          <w:color w:val="333333"/>
          <w:sz w:val="19"/>
          <w:szCs w:val="19"/>
        </w:rPr>
        <w:fldChar w:fldCharType="begin"/>
      </w:r>
      <w:r w:rsidRPr="008B5A73">
        <w:rPr>
          <w:rFonts w:ascii="Arial" w:hAnsi="Arial" w:cs="Arial"/>
          <w:color w:val="333333"/>
          <w:sz w:val="19"/>
          <w:szCs w:val="19"/>
          <w:lang w:val="en-US"/>
        </w:rPr>
        <w:instrText xml:space="preserve"> HYPERLINK "http://samopodgotovka.com/images/matematika/testsGIA-2015/1/12012014-03.png" \t "_blank"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Style w:val="a5"/>
          <w:rFonts w:ascii="Arial" w:hAnsi="Arial" w:cs="Arial"/>
          <w:color w:val="7BA428"/>
          <w:sz w:val="19"/>
          <w:szCs w:val="19"/>
        </w:rPr>
        <w:t>Ответ</w:t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:rsidR="008B5A73" w:rsidRP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  <w:lang w:val="en-US"/>
        </w:rPr>
      </w:pPr>
      <w:r w:rsidRPr="008B5A73">
        <w:rPr>
          <w:rFonts w:ascii="Arial" w:hAnsi="Arial" w:cs="Arial"/>
          <w:color w:val="333333"/>
          <w:sz w:val="19"/>
          <w:szCs w:val="19"/>
          <w:lang w:val="en-US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 w:rsidRPr="008B5A73">
        <w:rPr>
          <w:rFonts w:ascii="Arial" w:hAnsi="Arial" w:cs="Arial"/>
          <w:color w:val="333333"/>
          <w:sz w:val="19"/>
          <w:szCs w:val="19"/>
          <w:lang w:val="en-US"/>
        </w:rPr>
        <w:t xml:space="preserve">  </w:t>
      </w:r>
      <w:r>
        <w:rPr>
          <w:rFonts w:ascii="Arial" w:hAnsi="Arial" w:cs="Arial"/>
          <w:color w:val="333333"/>
          <w:sz w:val="19"/>
          <w:szCs w:val="19"/>
        </w:rPr>
        <w:t>3. Найдите значение выражения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704850" cy="619125"/>
            <wp:effectExtent l="19050" t="0" r="0" b="0"/>
            <wp:docPr id="2" name="Рисунок 2" descr="http://samopodgotovka.com/images/matematika/testsGIA-2015/1/1911201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opodgotovka.com/images/matematika/testsGIA-2015/1/19112014-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1) 64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2) 1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3) 8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4) 16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7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4. Решите уравнение х</w:t>
      </w:r>
      <w:proofErr w:type="gramStart"/>
      <w:r>
        <w:rPr>
          <w:rFonts w:ascii="Arial" w:hAnsi="Arial" w:cs="Arial"/>
          <w:color w:val="333333"/>
          <w:sz w:val="19"/>
          <w:szCs w:val="19"/>
          <w:vertAlign w:val="superscript"/>
        </w:rPr>
        <w:t>2</w:t>
      </w:r>
      <w:proofErr w:type="gramEnd"/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−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+ 9 =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+ 2)</w:t>
      </w:r>
      <w:r>
        <w:rPr>
          <w:rFonts w:ascii="Arial" w:hAnsi="Arial" w:cs="Arial"/>
          <w:color w:val="333333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8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5.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График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какой из приведённых ниже функций изображен на рисунке?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2143125" cy="2105025"/>
            <wp:effectExtent l="19050" t="0" r="9525" b="0"/>
            <wp:docPr id="3" name="Рисунок 3" descr="http://samopodgotovka.com/images/matematika/testsGIA-2015/1/19112014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opodgotovka.com/images/matematika/testsGIA-2015/1/19112014-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1) у = 1/2х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2) у = − 2/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х</w:t>
      </w:r>
      <w:proofErr w:type="spellEnd"/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3) у = 2/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х</w:t>
      </w:r>
      <w:proofErr w:type="spellEnd"/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4) у = − 1/2х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10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6. Выписано несколько последовательных членов геометрической прогрессии: ...; 48;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>; 3; −0,75; ... . Найдите член прогрессии, обозначенный буквой х.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11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7. Найдите значение выражения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1800225" cy="638175"/>
            <wp:effectExtent l="19050" t="0" r="9525" b="0"/>
            <wp:docPr id="4" name="Рисунок 4" descr="http://samopodgotovka.com/images/matematika/testsGIA-2015/1/1911201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mopodgotovka.com/images/matematika/testsGIA-2015/1/19112014-0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при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b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= 8.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13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8. Решите неравенство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− 3х − 6 ≤ 0.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14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FF6600"/>
          <w:sz w:val="19"/>
          <w:szCs w:val="19"/>
        </w:rPr>
        <w:t>Модуль "Геометрия"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9. В треугольнике АВС стороны АС 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ВС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равны 5, АВ = 2√21. Найдите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sin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A.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2038350" cy="1390650"/>
            <wp:effectExtent l="19050" t="0" r="0" b="0"/>
            <wp:docPr id="5" name="Рисунок 5" descr="http://samopodgotovka.com/images/matematika/testsGIA-2015/1/1911201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mopodgotovka.com/images/matematika/testsGIA-2015/1/19112014-0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16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10. Найдите площадь квадрата, описанного вокруг окружности радиуса 4.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1200150" cy="1114425"/>
            <wp:effectExtent l="19050" t="0" r="0" b="0"/>
            <wp:docPr id="6" name="Рисунок 6" descr="http://samopodgotovka.com/images/matematika/testsGIA-2015/1/19112014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mopodgotovka.com/images/matematika/testsGIA-2015/1/19112014-0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18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11. Средняя линия трапеции равна 41, а меньшее основание равно 20. Найдите большее основание трапеции.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19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12. На клетчатой бумаге изображен угол. Найдите его градусную величину.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1800225" cy="800100"/>
            <wp:effectExtent l="19050" t="0" r="9525" b="0"/>
            <wp:docPr id="7" name="Рисунок 7" descr="http://samopodgotovka.com/images/matematika/testsGIA-2015/1/19112014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mopodgotovka.com/images/matematika/testsGIA-2015/1/19112014-07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21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13. Какое из следующих утверждений верно?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 1) Все углы ромба равны.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2) Если стороны одного четырёхугольника соответственно равны сторонам другого четырёхугольника, то такие четырёхугольники равны.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3) Через любую точку, лежащую вне окружности, можно провести две касательные к этой окружности.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22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FF6600"/>
          <w:sz w:val="19"/>
          <w:szCs w:val="19"/>
          <w:shd w:val="clear" w:color="auto" w:fill="FFFFFF"/>
        </w:rPr>
        <w:t>Модуль "Реальная математика"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14. При классификации яиц их относят к той или иной категории в зависимости от их массы: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Третья категория (3) - от 35 до 44,9 г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Вторая категория (2) - от 45 до 54,9 г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Первая категория (1) - от 55 до 64,9 г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Отборное яйцо (О) - от 65 до 74,9 г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Высшая категория (В) - 75 г и более.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К какой категории относится яйцо массой 57,8 г?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1) 3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2) 2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3) 1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4) О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23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15. Мощность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отопителя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электродвигателя: чем меньше сопротивление, тем больше сила тока и тем быстрее вращается мотор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отопителя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На рисунке показана зависимость силы тока от величины сопротивления. На оси абсцисс откладывается сопротивление (в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омах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), на оси ординат - сила тока (в амперах). Сколько ампер составляет сила тока в цепи при сопротивлении 1 Ом?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3829050" cy="2419350"/>
            <wp:effectExtent l="19050" t="0" r="0" b="0"/>
            <wp:docPr id="8" name="Рисунок 8" descr="http://samopodgotovka.com/images/matematika/testsGIA-2015/1/19112014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mopodgotovka.com/images/matematika/testsGIA-2015/1/19112014-08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25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16. Площадь земель крестьянского хозяйства, занятая под посадку сельскохозяйственных культур, составляет 90 га и распределена между зерновыми и овощными культурами в отношении 1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 :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5. Сколько гектаров занимают овощные культуры?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26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17. На одной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прямой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на равном расстоянии друг от друга по одну сторону от дороги стоят три телеграфных столба. Крайние находятся от дороги на расстояниях 1,5 м и 7,5 м. Найдите расстояние, на котором находится от дороги средний столб. Ответ дайте в метрах.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2181225" cy="1371600"/>
            <wp:effectExtent l="19050" t="0" r="9525" b="0"/>
            <wp:docPr id="9" name="Рисунок 9" descr="http://samopodgotovka.com/images/matematika/testsGIA-2015/1/19112014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mopodgotovka.com/images/matematika/testsGIA-2015/1/19112014-09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28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18. В городе из учебных заведений имеются школы, колледжи, училища и институты. Данные представлены на круговой диаграмме.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2028825" cy="933450"/>
            <wp:effectExtent l="19050" t="0" r="9525" b="0"/>
            <wp:docPr id="10" name="Рисунок 10" descr="http://samopodgotovka.com/images/matematika/testsGIA-2015/1/19112014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mopodgotovka.com/images/matematika/testsGIA-2015/1/19112014-10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 Какое из утверждений относительно количества учебных заведений разных видов неверно, если всего в городе 120 учебных заведений?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1) В городе больше половины учебных заведений - училища.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2) В городе школ,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коллеждей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училищ более 5/6 всех учебных заведений.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3) В городе примерно восьмая часть всех учебных заведений - институты.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4) В городе более 60 школ.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30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19. В среднем на 50 карманных фонариков приходится два неисправных. Найдите вероятность купить работающий фонарик.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31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20. Расстояние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(в метрах) до места удара молнии можно приближенно вычислить по формуле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= 330t, где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- количество секунд, прошедших между вспышкой молнии и ударом грома. Определите, на каком расстоянии от места удара молнии находится наблюдатель, если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= 14. Ответ дайте в километрах, округлив его до целых.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32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0080"/>
          <w:sz w:val="19"/>
          <w:szCs w:val="19"/>
        </w:rPr>
        <w:t>Часть 2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При выполнении заданий 21 - 26 используйте отдельный лист. Сначала укажите номер задания, а затем запишите его решение и ответ. Пишите чётко и разборчиво.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8080"/>
          <w:sz w:val="19"/>
          <w:szCs w:val="19"/>
        </w:rPr>
        <w:t>Модуль "Алгебра"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21. Сократите дробь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790575" cy="628650"/>
            <wp:effectExtent l="19050" t="0" r="9525" b="0"/>
            <wp:docPr id="11" name="Рисунок 11" descr="http://samopodgotovka.com/images/matematika/testsGIA-2015/1/19112014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mopodgotovka.com/images/matematika/testsGIA-2015/1/19112014-1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34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 22. Расстояние между городами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 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 В равно 730 км. Из города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 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в город В выехал первый автомобиль, а через два часа после этого навстречу ему из города В выехал со скоростью 85 км/ч второй автомобиль. Найдите скорость первого автомобиля, если автомобили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встретились на расстоянии 390 км от города А. Ответ дайте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в км/ч.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35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23. Постройте график функции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333333"/>
          <w:sz w:val="19"/>
          <w:szCs w:val="19"/>
        </w:rPr>
        <w:t>у = х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  <w:vertAlign w:val="superscript"/>
        </w:rPr>
        <w:t>2</w:t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333333"/>
          <w:sz w:val="19"/>
          <w:szCs w:val="19"/>
        </w:rPr>
        <w:t>− 4IxI + 3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и определите, при каких значениях параметра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6"/>
          <w:rFonts w:ascii="Arial" w:hAnsi="Arial" w:cs="Arial"/>
          <w:b/>
          <w:bCs/>
          <w:color w:val="333333"/>
          <w:sz w:val="19"/>
          <w:szCs w:val="19"/>
        </w:rPr>
        <w:t>а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прямая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6"/>
          <w:rFonts w:ascii="Arial" w:hAnsi="Arial" w:cs="Arial"/>
          <w:b/>
          <w:bCs/>
          <w:color w:val="333333"/>
          <w:sz w:val="19"/>
          <w:szCs w:val="19"/>
        </w:rPr>
        <w:t>у = а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имеет с графиком ровно две общие точки.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36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8080"/>
          <w:sz w:val="19"/>
          <w:szCs w:val="19"/>
        </w:rPr>
        <w:t>Модуль "Геометрия"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24. На стороне АВ параллелограмма ABCD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отметили точку М. Найдите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площадь параллелограмма, если площадь треугольника MCD равна 38.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37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25. Докажите, что окружность, построенная на стороне остроугольного треугольника как на диаметре, пересекает две другие стороны в основаниях высот.</w:t>
      </w:r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26. Углы при одном из оснований трапеции равны 19</w:t>
      </w:r>
      <w:r>
        <w:rPr>
          <w:rFonts w:ascii="Arial" w:hAnsi="Arial" w:cs="Arial"/>
          <w:color w:val="333333"/>
          <w:sz w:val="19"/>
          <w:szCs w:val="19"/>
          <w:vertAlign w:val="superscript"/>
        </w:rPr>
        <w:t>°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и 71</w:t>
      </w:r>
      <w:r>
        <w:rPr>
          <w:rFonts w:ascii="Arial" w:hAnsi="Arial" w:cs="Arial"/>
          <w:color w:val="333333"/>
          <w:sz w:val="19"/>
          <w:szCs w:val="19"/>
          <w:vertAlign w:val="superscript"/>
        </w:rPr>
        <w:t>°</w:t>
      </w:r>
      <w:r>
        <w:rPr>
          <w:rFonts w:ascii="Arial" w:hAnsi="Arial" w:cs="Arial"/>
          <w:color w:val="333333"/>
          <w:sz w:val="19"/>
          <w:szCs w:val="19"/>
        </w:rPr>
        <w:t>, а отрезки, соединяющие середины противоположных сторон, равны 12 и 10. Найдите основания трапеции.</w:t>
      </w:r>
    </w:p>
    <w:p w:rsidR="008B5A73" w:rsidRDefault="008B5A73" w:rsidP="008B5A73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38" w:tgtFrame="_blank" w:history="1">
        <w:r>
          <w:rPr>
            <w:rStyle w:val="a5"/>
            <w:rFonts w:ascii="Arial" w:hAnsi="Arial" w:cs="Arial"/>
            <w:color w:val="7BA428"/>
            <w:sz w:val="19"/>
            <w:szCs w:val="19"/>
          </w:rPr>
          <w:t>Ответ</w:t>
        </w:r>
      </w:hyperlink>
    </w:p>
    <w:p w:rsidR="008B5A73" w:rsidRDefault="008B5A73" w:rsidP="008B5A7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240F9" w:rsidRDefault="008240F9"/>
    <w:sectPr w:rsidR="008240F9" w:rsidSect="0082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73"/>
    <w:rsid w:val="001A5AE1"/>
    <w:rsid w:val="00333338"/>
    <w:rsid w:val="00542625"/>
    <w:rsid w:val="005460FD"/>
    <w:rsid w:val="006E306C"/>
    <w:rsid w:val="00776FFA"/>
    <w:rsid w:val="008240F9"/>
    <w:rsid w:val="008B5A73"/>
    <w:rsid w:val="00B34813"/>
    <w:rsid w:val="00BC3921"/>
    <w:rsid w:val="00E228C8"/>
    <w:rsid w:val="00F1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A73"/>
    <w:rPr>
      <w:b/>
      <w:bCs/>
    </w:rPr>
  </w:style>
  <w:style w:type="character" w:customStyle="1" w:styleId="apple-converted-space">
    <w:name w:val="apple-converted-space"/>
    <w:basedOn w:val="a0"/>
    <w:rsid w:val="008B5A73"/>
  </w:style>
  <w:style w:type="character" w:styleId="a5">
    <w:name w:val="Hyperlink"/>
    <w:basedOn w:val="a0"/>
    <w:uiPriority w:val="99"/>
    <w:semiHidden/>
    <w:unhideWhenUsed/>
    <w:rsid w:val="008B5A73"/>
    <w:rPr>
      <w:color w:val="0000FF"/>
      <w:u w:val="single"/>
    </w:rPr>
  </w:style>
  <w:style w:type="character" w:styleId="a6">
    <w:name w:val="Emphasis"/>
    <w:basedOn w:val="a0"/>
    <w:uiPriority w:val="20"/>
    <w:qFormat/>
    <w:rsid w:val="008B5A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mopodgotovka.com/images/matematika/testsGIA-2015/1/12012014-01.png" TargetMode="External"/><Relationship Id="rId18" Type="http://schemas.openxmlformats.org/officeDocument/2006/relationships/hyperlink" Target="http://samopodgotovka.com/images/matematika/testsGIA-2015/1/19112014-16.png" TargetMode="External"/><Relationship Id="rId26" Type="http://schemas.openxmlformats.org/officeDocument/2006/relationships/hyperlink" Target="http://samopodgotovka.com/images/matematika/testsGIA-2015/1/19112014-20.pn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amopodgotovka.com/images/matematika/testsGIA-2015/1/19112014-18.png" TargetMode="External"/><Relationship Id="rId34" Type="http://schemas.openxmlformats.org/officeDocument/2006/relationships/hyperlink" Target="http://samopodgotovka.com/images/matematika/testsGIA-2015/1/19112014-24.png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://samopodgotovka.com/images/matematika/testsGIA-2015/1/12012014-03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mopodgotovka.com/images/matematika/testsGIA-2015/1/19112014-15.png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samopodgotovka.com/images/matematika/testsGIA-2015/1/19112014-13.png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://samopodgotovka.com/images/matematika/testsGIA-2015/1/19112014-23.png" TargetMode="External"/><Relationship Id="rId37" Type="http://schemas.openxmlformats.org/officeDocument/2006/relationships/hyperlink" Target="http://samopodgotovka.com/images/matematika/testsGIA-2015/1/19112014-27.pn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amopodgotovka.com/images/matematika/testsGIA-2015/1/19112014-12.png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samopodgotovka.com/images/matematika/testsGIA-2015/1/12012014-03.png" TargetMode="External"/><Relationship Id="rId28" Type="http://schemas.openxmlformats.org/officeDocument/2006/relationships/hyperlink" Target="http://samopodgotovka.com/images/matematika/testsGIA-2015/1/19112014-21.png" TargetMode="External"/><Relationship Id="rId36" Type="http://schemas.openxmlformats.org/officeDocument/2006/relationships/hyperlink" Target="http://samopodgotovka.com/images/matematika/testsGIA-2015/1/19112014-26.png" TargetMode="External"/><Relationship Id="rId10" Type="http://schemas.openxmlformats.org/officeDocument/2006/relationships/hyperlink" Target="http://samopodgotovka.com/images/matematika/testsGIA-2015/1/12012014-03.png" TargetMode="External"/><Relationship Id="rId19" Type="http://schemas.openxmlformats.org/officeDocument/2006/relationships/hyperlink" Target="http://samopodgotovka.com/images/matematika/testsGIA-2015/1/19112014-17.png" TargetMode="External"/><Relationship Id="rId31" Type="http://schemas.openxmlformats.org/officeDocument/2006/relationships/hyperlink" Target="http://samopodgotovka.com/images/matematika/testsGIA-2015/1/19112014-22.png" TargetMode="External"/><Relationship Id="rId44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samopodgotovka.com/images/matematika/testsGIA-2015/1/19112014-14.png" TargetMode="External"/><Relationship Id="rId22" Type="http://schemas.openxmlformats.org/officeDocument/2006/relationships/hyperlink" Target="http://samopodgotovka.com/images/matematika/testsGIA-2015/1/12012014-03.png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samopodgotovka.com/images/matematika/testsGIA-2015/1/12012014-01.png" TargetMode="External"/><Relationship Id="rId35" Type="http://schemas.openxmlformats.org/officeDocument/2006/relationships/hyperlink" Target="http://samopodgotovka.com/images/matematika/testsGIA-2015/1/19112014-25.png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://samopodgotovka.com/images/matematika/testsGIA-2015/1/12012014-01.pn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ttp://samopodgotovka.com/images/matematika/testsGIA-2015/1/19112014-19.png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samopodgotovka.com/images/matematika/testsGIA-2015/1/19112014-2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H5VRHAXFEW3S-765-115</_dlc_DocId>
    <_dlc_DocIdUrl xmlns="b582dbf1-bcaa-4613-9a4c-8b7010640233">
      <Url>http://www.eduportal44.ru/Krasnoe/GrigSchool/1/_layouts/15/DocIdRedir.aspx?ID=H5VRHAXFEW3S-765-115</Url>
      <Description>H5VRHAXFEW3S-765-115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53038-CF48-4B1C-97B8-0048492DB4C5}"/>
</file>

<file path=customXml/itemProps2.xml><?xml version="1.0" encoding="utf-8"?>
<ds:datastoreItem xmlns:ds="http://schemas.openxmlformats.org/officeDocument/2006/customXml" ds:itemID="{A0397E7A-C511-494D-B4FF-50F3777E6B8C}"/>
</file>

<file path=customXml/itemProps3.xml><?xml version="1.0" encoding="utf-8"?>
<ds:datastoreItem xmlns:ds="http://schemas.openxmlformats.org/officeDocument/2006/customXml" ds:itemID="{3683B37E-8622-4E92-A80A-94A557949D99}"/>
</file>

<file path=customXml/itemProps4.xml><?xml version="1.0" encoding="utf-8"?>
<ds:datastoreItem xmlns:ds="http://schemas.openxmlformats.org/officeDocument/2006/customXml" ds:itemID="{FB83B6A3-5401-408C-8E72-705C0E373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2015-05-22T11:37:00Z</dcterms:created>
  <dcterms:modified xsi:type="dcterms:W3CDTF">2015-05-22T11:37:00Z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39922a37-a6c9-4f21-ab7a-baffede3745c</vt:lpwstr>
  </property>
</Properties>
</file>