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C0" w:rsidRDefault="00A877C0" w:rsidP="00A877C0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2"/>
          <w:szCs w:val="22"/>
          <w:u w:val="single"/>
        </w:rPr>
        <w:t>Итоговая контрольная работа по ОБЖ за курс 8 класс</w:t>
      </w:r>
    </w:p>
    <w:p w:rsidR="00A877C0" w:rsidRDefault="00A877C0" w:rsidP="00A877C0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2"/>
          <w:szCs w:val="22"/>
          <w:u w:val="single"/>
        </w:rPr>
        <w:t>Часть «А»: тестовые задания.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2"/>
          <w:szCs w:val="22"/>
        </w:rPr>
        <w:t>1.Что такое пожар?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А. неконтролируемый процесс горения, причиняющий материальный ущерб, вред жизни и здоровью людей.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Б. Частный случай горения.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В. Химическая реакция окисления, сопровождающаяся выделением тепла и света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2"/>
          <w:szCs w:val="22"/>
        </w:rPr>
        <w:t>2.</w:t>
      </w:r>
      <w:r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>
        <w:rPr>
          <w:rStyle w:val="c8"/>
          <w:b/>
          <w:bCs/>
          <w:i/>
          <w:iCs/>
          <w:color w:val="000000"/>
          <w:sz w:val="22"/>
          <w:szCs w:val="22"/>
        </w:rPr>
        <w:t>К поражающим факторам пожара относятся: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а) разрушение зданий и поражение людей за счет смещения поверхностных слоев земли; 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б) интенсивное излучение гамма-лучей, поражающее людей;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в) образование облака зараженного воздуха.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г) открытый огонь, токсичные продукты горения;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3</w:t>
      </w:r>
      <w:r>
        <w:rPr>
          <w:rStyle w:val="c8"/>
          <w:b/>
          <w:bCs/>
          <w:i/>
          <w:iCs/>
          <w:color w:val="000000"/>
          <w:sz w:val="22"/>
          <w:szCs w:val="22"/>
        </w:rPr>
        <w:t>. Поражающие факторы химических аварий с выбросом АХОВ — это: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а) проникновение опасных веществ через органы дыхания и кожные покровы в организм человека;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б) интенсивное излучение гамма-лучей, поражающее людей;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 в) лучистый поток энергии; 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г) выделение из облака зараженного воздуха раскаленных частиц, вызывающих ожоги.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4</w:t>
      </w:r>
      <w:r>
        <w:rPr>
          <w:rStyle w:val="c6"/>
          <w:b/>
          <w:bCs/>
          <w:i/>
          <w:iCs/>
          <w:color w:val="000000"/>
          <w:sz w:val="22"/>
          <w:szCs w:val="22"/>
        </w:rPr>
        <w:t>. При герметизации помещений в случае аварий на ХОО с выбросом АХОВ необходимо: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а) закрыть, заклеить и уплотнить подручными материалами двери и окна; в) закрыть и уплотнить подручными материалами двери и окна, при этом ни в коем случае не заклеивать вентиляционные отверстия.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б) закрыть входные двери и окна, заклеить вентиляционные отверстия, уплотнить дверные проемы влажной тканью, заклеить и уплотнить подручными материалами оконные проемы.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2"/>
          <w:szCs w:val="22"/>
        </w:rPr>
        <w:t>5. Аммиак — это:</w:t>
      </w:r>
      <w:r>
        <w:rPr>
          <w:rStyle w:val="c4"/>
          <w:color w:val="000000"/>
          <w:sz w:val="22"/>
          <w:szCs w:val="22"/>
        </w:rPr>
        <w:t> 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а) бесцветный газ с резким удушливым запахом, легче воздуха;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б) бесцветный газ с резким запахом, тяжелее воздуха;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в) газ с удушливым неприятным запахом, напоминающим запах гнилых плодов.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2"/>
          <w:szCs w:val="22"/>
        </w:rPr>
        <w:t>6.Радиоактивные вещества: 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а) моментально распространяются в атмосфере независимо от скорости и направления ветра, стелются по земле на небольшой высоте и могут распространяться на несколько десятков километров;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б) не имеют запаха, цвета, вкусовых качеств, не могут быть уничтожены химическим или каким-либо другим способом, способны вызвать поражение на расстоянии от источника;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в) имеют специфический запах сероводорода, интенсивность которого не зависит от внешних факторов, а определяется периодом полураспада данного вещества.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2"/>
          <w:szCs w:val="22"/>
        </w:rPr>
        <w:t>7.</w:t>
      </w:r>
      <w:r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>
        <w:rPr>
          <w:rStyle w:val="c8"/>
          <w:b/>
          <w:bCs/>
          <w:i/>
          <w:iCs/>
          <w:color w:val="000000"/>
          <w:sz w:val="22"/>
          <w:szCs w:val="22"/>
        </w:rPr>
        <w:t>При движении по зараженной радиоактивными веществами местности необходимо: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а) периодически снимать средства индивидуальной защиты органов дыхания и кожи и отряхивать их от пыли, двигаться по высокой траве и кустарнику, принимать пищу и пить только при ясной безветренной погоде;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б) находиться в средствах индивидуальной защиты, периодически снимать их и отряхивать их от пыли, двигаться по высокой траве и кустарнику, не принимать пищу, не пить, не курить, не поднимать пыль и не ставить вещи на землю.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в) находиться в средствах индивидуальной защиты, избегать движения по высокой траве и кустарнику, без надобности не садиться и не прикасаться к местным предметам, не принимать пищу, не пить, не курить, не поднимать пыль и не ставить вещи на землю;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2"/>
          <w:szCs w:val="22"/>
        </w:rPr>
        <w:t>8. Гидродинамические аварии — это: 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а) аварии на гидродинамических объектах, в результате которых могут произойти катастрофические затопления; 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б) аварии на химически опасных объектах, в результате которых может произойти заражение воды; 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 xml:space="preserve">в) аварии на </w:t>
      </w:r>
      <w:proofErr w:type="spellStart"/>
      <w:r>
        <w:rPr>
          <w:rStyle w:val="c4"/>
          <w:color w:val="000000"/>
          <w:sz w:val="22"/>
          <w:szCs w:val="22"/>
        </w:rPr>
        <w:t>пожар</w:t>
      </w:r>
      <w:proofErr w:type="gramStart"/>
      <w:r>
        <w:rPr>
          <w:rStyle w:val="c4"/>
          <w:color w:val="000000"/>
          <w:sz w:val="22"/>
          <w:szCs w:val="22"/>
        </w:rPr>
        <w:t>о</w:t>
      </w:r>
      <w:proofErr w:type="spellEnd"/>
      <w:r>
        <w:rPr>
          <w:rStyle w:val="c4"/>
          <w:color w:val="000000"/>
          <w:sz w:val="22"/>
          <w:szCs w:val="22"/>
        </w:rPr>
        <w:t>-</w:t>
      </w:r>
      <w:proofErr w:type="gramEnd"/>
      <w:r>
        <w:rPr>
          <w:rStyle w:val="c4"/>
          <w:color w:val="000000"/>
          <w:sz w:val="22"/>
          <w:szCs w:val="22"/>
        </w:rPr>
        <w:t>, взрывоопасных объектах, в результате которых может произойти взрыв.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2"/>
          <w:szCs w:val="22"/>
        </w:rPr>
        <w:t>9. Сточные воды представляют опасность для здоровья населения, так как могут: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а) являться источником распространения тяжелых инфекционных заболеваний, содержать яйца и личинки глистов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 б) вызвать гидродинамические аварии и значительные затопления территорий;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в) стать источником загрязнения искусственных водоемов.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2"/>
          <w:szCs w:val="22"/>
        </w:rPr>
        <w:t>10. Здоровый образ жизни — это: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lastRenderedPageBreak/>
        <w:t>а) индивидуальная система поведения человека, направленная на сохранение и укрепление здоровья;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б) мировоззрение человека, которое складывается из знаний о здоровье;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в) система жизнедеятельности человека, в которой главным составляющим является отказ от вредных привычек.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2"/>
          <w:szCs w:val="22"/>
        </w:rPr>
        <w:t>11.Вы играли с друзьями на улице. Вдруг на заводах и предприятиях загудели гудки. В жилом районе включили сирену. Ваши действия: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а) направиться домой, включить радио или телевизор на местной программе, выслушать информацию и выполнить содержащиеся в ней указания;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 б) немедленно пойти домой и уточнить у родителей или соседей, что произошло в микрорайоне, городе, стране;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в) продолжить игру, не обращая внимания на происходящее вокруг вас.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2"/>
          <w:szCs w:val="22"/>
        </w:rPr>
        <w:t>12.</w:t>
      </w:r>
      <w:r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>
        <w:rPr>
          <w:rStyle w:val="c8"/>
          <w:b/>
          <w:bCs/>
          <w:i/>
          <w:iCs/>
          <w:color w:val="000000"/>
          <w:sz w:val="22"/>
          <w:szCs w:val="22"/>
        </w:rPr>
        <w:t>При объявлении эвакуации граждане обязаны взять с собой: 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а) личные вещи, документы, продукты питания, хозяйственные и туалетные принадлежности, необходимый ремонтный инструмент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б) личные вещи, документы, продукты питания, туалетные принадлежности, средства индивидуальной защиты;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в) документы, продукты питания, спальные и туалетные принадлежности, средства индивидуальной защиты.</w:t>
      </w:r>
    </w:p>
    <w:p w:rsidR="00A877C0" w:rsidRDefault="00A877C0" w:rsidP="00A877C0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2"/>
          <w:szCs w:val="22"/>
          <w:u w:val="single"/>
        </w:rPr>
        <w:t>Часть «В»</w:t>
      </w:r>
    </w:p>
    <w:p w:rsidR="00A877C0" w:rsidRDefault="00A877C0" w:rsidP="00A877C0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2"/>
          <w:szCs w:val="22"/>
          <w:u w:val="single"/>
        </w:rPr>
        <w:t>Определите  группу дорожных знаков и  точное название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1.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>
        <w:rPr>
          <w:rStyle w:val="c4"/>
          <w:color w:val="000000"/>
          <w:sz w:val="22"/>
          <w:szCs w:val="22"/>
        </w:rPr>
        <w:t>                                                 2.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26" type="#_x0000_t75" alt="" style="width:24.2pt;height:24.2pt"/>
        </w:pict>
      </w:r>
      <w:r>
        <w:rPr>
          <w:rStyle w:val="c4"/>
          <w:color w:val="000000"/>
          <w:sz w:val="22"/>
          <w:szCs w:val="22"/>
        </w:rPr>
        <w:t>                                                  3.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27" type="#_x0000_t75" alt="" style="width:24.2pt;height:24.2pt"/>
        </w:pict>
      </w:r>
      <w:r>
        <w:rPr>
          <w:rStyle w:val="c4"/>
          <w:color w:val="000000"/>
          <w:sz w:val="22"/>
          <w:szCs w:val="22"/>
        </w:rPr>
        <w:t>                                       </w:t>
      </w:r>
    </w:p>
    <w:p w:rsidR="00A877C0" w:rsidRDefault="00A877C0" w:rsidP="00A877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2"/>
          <w:szCs w:val="22"/>
        </w:rPr>
        <w:t>                                 4.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28" type="#_x0000_t75" alt="" style="width:24.2pt;height:24.2pt"/>
        </w:pict>
      </w:r>
      <w:r>
        <w:rPr>
          <w:rStyle w:val="c4"/>
          <w:color w:val="000000"/>
          <w:sz w:val="22"/>
          <w:szCs w:val="22"/>
        </w:rPr>
        <w:t>                                                5.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29" type="#_x0000_t75" alt="" style="width:24.2pt;height:24.2pt"/>
        </w:pict>
      </w:r>
    </w:p>
    <w:p w:rsidR="00A877C0" w:rsidRDefault="00A877C0" w:rsidP="00A877C0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2"/>
          <w:szCs w:val="22"/>
          <w:u w:val="single"/>
        </w:rPr>
        <w:t>Часть «С»</w:t>
      </w:r>
    </w:p>
    <w:p w:rsidR="00A877C0" w:rsidRDefault="00A877C0" w:rsidP="00A877C0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2"/>
          <w:szCs w:val="22"/>
        </w:rPr>
        <w:t>Перечислите основные правила для пешеходов.</w:t>
      </w: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  <w:r w:rsidRPr="00A877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br/>
      </w: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A877C0" w:rsidRDefault="00A877C0" w:rsidP="00A8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A877C0" w:rsidRPr="00A877C0" w:rsidRDefault="00A877C0" w:rsidP="00A877C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77C0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lastRenderedPageBreak/>
        <w:t>Ответы к контрольной работе:</w:t>
      </w:r>
    </w:p>
    <w:p w:rsidR="00A877C0" w:rsidRPr="00A877C0" w:rsidRDefault="00A877C0" w:rsidP="00A877C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«А»</w:t>
      </w:r>
    </w:p>
    <w:tbl>
      <w:tblPr>
        <w:tblW w:w="9446" w:type="dxa"/>
        <w:tblCellMar>
          <w:left w:w="0" w:type="dxa"/>
          <w:right w:w="0" w:type="dxa"/>
        </w:tblCellMar>
        <w:tblLook w:val="04A0"/>
      </w:tblPr>
      <w:tblGrid>
        <w:gridCol w:w="780"/>
        <w:gridCol w:w="780"/>
        <w:gridCol w:w="780"/>
        <w:gridCol w:w="780"/>
        <w:gridCol w:w="780"/>
        <w:gridCol w:w="780"/>
        <w:gridCol w:w="782"/>
        <w:gridCol w:w="780"/>
        <w:gridCol w:w="780"/>
        <w:gridCol w:w="808"/>
        <w:gridCol w:w="808"/>
        <w:gridCol w:w="808"/>
      </w:tblGrid>
      <w:tr w:rsidR="00A877C0" w:rsidRPr="00A877C0" w:rsidTr="00A877C0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1334b42b64accd2fee553807cb7970495ab45ea0"/>
            <w:bookmarkStart w:id="1" w:name="0"/>
            <w:bookmarkEnd w:id="0"/>
            <w:bookmarkEnd w:id="1"/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877C0" w:rsidRPr="00A877C0" w:rsidTr="00A877C0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C0" w:rsidRPr="00A877C0" w:rsidRDefault="00A877C0" w:rsidP="00A877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</w:tbl>
    <w:p w:rsidR="00A877C0" w:rsidRPr="00A877C0" w:rsidRDefault="00A877C0" w:rsidP="00A877C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«В»</w:t>
      </w:r>
    </w:p>
    <w:p w:rsidR="00A877C0" w:rsidRPr="00A877C0" w:rsidRDefault="00A877C0" w:rsidP="00A877C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Предупреждающие знаки: искусственная неровность.</w:t>
      </w:r>
    </w:p>
    <w:p w:rsidR="00A877C0" w:rsidRPr="00A877C0" w:rsidRDefault="00A877C0" w:rsidP="00A877C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Запрещающие знаки: въезд запрещён.</w:t>
      </w:r>
    </w:p>
    <w:p w:rsidR="00A877C0" w:rsidRPr="00A877C0" w:rsidRDefault="00A877C0" w:rsidP="00A877C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приоритета: главная дорога.</w:t>
      </w:r>
    </w:p>
    <w:p w:rsidR="00A877C0" w:rsidRPr="00A877C0" w:rsidRDefault="00A877C0" w:rsidP="00A877C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дополнительной информации (таблички): слепые пешеходы.</w:t>
      </w:r>
    </w:p>
    <w:p w:rsidR="00A877C0" w:rsidRPr="00A877C0" w:rsidRDefault="00A877C0" w:rsidP="00A877C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особых предписаний: пешеходный переход.</w:t>
      </w:r>
    </w:p>
    <w:p w:rsidR="00A877C0" w:rsidRPr="00A877C0" w:rsidRDefault="00A877C0" w:rsidP="00A877C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«С»</w:t>
      </w:r>
    </w:p>
    <w:p w:rsidR="00A877C0" w:rsidRPr="00A877C0" w:rsidRDefault="00A877C0" w:rsidP="00A877C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2" w:name="h.gjdgxs"/>
      <w:bookmarkEnd w:id="2"/>
      <w:r w:rsidRPr="00A8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Пешеходы должны двигаться по тротуарам или пешеходным дорожкам, а при их отсутствии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отсутствии тротуаров, пешеходных дорожек или обочин, а также в случае невозможности двигаться по ним,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</w:t>
      </w:r>
      <w:proofErr w:type="gramEnd"/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 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местах, где движение регулируется, пешеходы должны руководствоваться сигналами 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регулировщика или пешеходного светофора, а при его отсутствии — транспортного светофора.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приближении транспортных сре</w:t>
      </w:r>
      <w:proofErr w:type="gramStart"/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вкл</w:t>
      </w:r>
      <w:proofErr w:type="gramEnd"/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A87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8240F9" w:rsidRDefault="008240F9"/>
    <w:sectPr w:rsidR="008240F9" w:rsidSect="0082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0DE8"/>
    <w:multiLevelType w:val="multilevel"/>
    <w:tmpl w:val="C01A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77C0"/>
    <w:rsid w:val="001A5AE1"/>
    <w:rsid w:val="00333338"/>
    <w:rsid w:val="00542625"/>
    <w:rsid w:val="005460FD"/>
    <w:rsid w:val="006E306C"/>
    <w:rsid w:val="00776FFA"/>
    <w:rsid w:val="008240F9"/>
    <w:rsid w:val="00A00548"/>
    <w:rsid w:val="00A877C0"/>
    <w:rsid w:val="00B34813"/>
    <w:rsid w:val="00BC3921"/>
    <w:rsid w:val="00F1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8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77C0"/>
  </w:style>
  <w:style w:type="character" w:customStyle="1" w:styleId="c8">
    <w:name w:val="c8"/>
    <w:basedOn w:val="a0"/>
    <w:rsid w:val="00A877C0"/>
  </w:style>
  <w:style w:type="character" w:customStyle="1" w:styleId="c4">
    <w:name w:val="c4"/>
    <w:basedOn w:val="a0"/>
    <w:rsid w:val="00A877C0"/>
  </w:style>
  <w:style w:type="character" w:customStyle="1" w:styleId="apple-converted-space">
    <w:name w:val="apple-converted-space"/>
    <w:basedOn w:val="a0"/>
    <w:rsid w:val="00A877C0"/>
  </w:style>
  <w:style w:type="character" w:customStyle="1" w:styleId="c6">
    <w:name w:val="c6"/>
    <w:basedOn w:val="a0"/>
    <w:rsid w:val="00A877C0"/>
  </w:style>
  <w:style w:type="character" w:customStyle="1" w:styleId="c12">
    <w:name w:val="c12"/>
    <w:basedOn w:val="a0"/>
    <w:rsid w:val="00A877C0"/>
  </w:style>
  <w:style w:type="character" w:customStyle="1" w:styleId="c5">
    <w:name w:val="c5"/>
    <w:basedOn w:val="a0"/>
    <w:rsid w:val="00A877C0"/>
  </w:style>
  <w:style w:type="character" w:customStyle="1" w:styleId="c0">
    <w:name w:val="c0"/>
    <w:basedOn w:val="a0"/>
    <w:rsid w:val="00A87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H5VRHAXFEW3S-765-110</_dlc_DocId>
    <_dlc_DocIdUrl xmlns="b582dbf1-bcaa-4613-9a4c-8b7010640233">
      <Url>http://www.eduportal44.ru/Krasnoe/GrigSchool/1/_layouts/15/DocIdRedir.aspx?ID=H5VRHAXFEW3S-765-110</Url>
      <Description>H5VRHAXFEW3S-765-110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AF148-CAB2-4F6C-8621-30611E68995D}"/>
</file>

<file path=customXml/itemProps2.xml><?xml version="1.0" encoding="utf-8"?>
<ds:datastoreItem xmlns:ds="http://schemas.openxmlformats.org/officeDocument/2006/customXml" ds:itemID="{EDB13235-104F-4C79-8604-06B30805804B}"/>
</file>

<file path=customXml/itemProps3.xml><?xml version="1.0" encoding="utf-8"?>
<ds:datastoreItem xmlns:ds="http://schemas.openxmlformats.org/officeDocument/2006/customXml" ds:itemID="{5437F5EF-B745-4209-B2C0-AD97358D5BC4}"/>
</file>

<file path=customXml/itemProps4.xml><?xml version="1.0" encoding="utf-8"?>
<ds:datastoreItem xmlns:ds="http://schemas.openxmlformats.org/officeDocument/2006/customXml" ds:itemID="{954A3957-9E51-49D8-B3D4-2802BB1E9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1545</Words>
  <Characters>8811</Characters>
  <Application>Microsoft Office Word</Application>
  <DocSecurity>0</DocSecurity>
  <Lines>73</Lines>
  <Paragraphs>20</Paragraphs>
  <ScaleCrop>false</ScaleCrop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dcterms:created xsi:type="dcterms:W3CDTF">2015-04-24T07:32:00Z</dcterms:created>
  <dcterms:modified xsi:type="dcterms:W3CDTF">2015-04-24T07:34:00Z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bfcd8f91-6e11-4e83-8245-341d3e2d075b</vt:lpwstr>
  </property>
</Properties>
</file>