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1" w:rsidRPr="00505CE1" w:rsidRDefault="00505CE1" w:rsidP="00505CE1">
      <w:pPr>
        <w:pStyle w:val="20"/>
        <w:keepNext/>
        <w:keepLines/>
        <w:shd w:val="clear" w:color="auto" w:fill="auto"/>
        <w:spacing w:after="184" w:line="240" w:lineRule="auto"/>
        <w:ind w:left="340"/>
        <w:rPr>
          <w:sz w:val="20"/>
          <w:szCs w:val="20"/>
        </w:rPr>
      </w:pPr>
      <w:bookmarkStart w:id="0" w:name="bookmark1"/>
      <w:r w:rsidRPr="00505CE1">
        <w:rPr>
          <w:sz w:val="20"/>
          <w:szCs w:val="20"/>
        </w:rPr>
        <w:t>Итоговая  контрольная работа по ОБЖ. 5 класс.</w:t>
      </w:r>
      <w:bookmarkEnd w:id="0"/>
    </w:p>
    <w:p w:rsidR="00505CE1" w:rsidRPr="00505CE1" w:rsidRDefault="00505CE1" w:rsidP="00505CE1">
      <w:pPr>
        <w:pStyle w:val="20"/>
        <w:keepNext/>
        <w:keepLines/>
        <w:shd w:val="clear" w:color="auto" w:fill="auto"/>
        <w:spacing w:after="184" w:line="240" w:lineRule="auto"/>
        <w:ind w:left="340"/>
        <w:rPr>
          <w:sz w:val="20"/>
          <w:szCs w:val="20"/>
        </w:rPr>
      </w:pPr>
      <w:r w:rsidRPr="00505CE1">
        <w:rPr>
          <w:sz w:val="20"/>
          <w:szCs w:val="20"/>
        </w:rPr>
        <w:t>Выберите в каждом задании один правильный ответ.</w:t>
      </w:r>
    </w:p>
    <w:p w:rsidR="00505CE1" w:rsidRP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1.В систему обеспечения безопасности города входят службы: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служба городского пассажирского транспорта;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«Скорая помощь», служба спасения, милиция;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after="176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  пожарная охрана, служба связи, городская справочная служба.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57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2.При вызове по телефону службы безопасности необходимо назвать следующие данные: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номер телефона и адрес;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адрес местожительства и номера рядом расположенных домов;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after="184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причину вызова, своё  имя и фамилию,  номер телефона и адрес.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62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3.Возможной причиной возникновения опасной ситуации в квартире, доме может быть: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неправильное обращение с техникой и бытовыми приборами;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выключенный радиоприёмник или электроплита;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after="180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отключение электроэнергии.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180" w:line="240" w:lineRule="auto"/>
        <w:ind w:left="60"/>
        <w:rPr>
          <w:sz w:val="20"/>
          <w:szCs w:val="20"/>
        </w:rPr>
      </w:pPr>
      <w:r w:rsidRPr="00505CE1">
        <w:rPr>
          <w:b/>
          <w:sz w:val="20"/>
          <w:szCs w:val="20"/>
        </w:rPr>
        <w:t>4.Затопление в жилище может произойти в результате: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180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  сквозняков и трещин в перегородках;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  неисправности электропроводки и освещения;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180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засорение системы канализации: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62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5.Бытовыми газами в квартире, дома можно отравиться в результате: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  неполного сгорания газа;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полного сгорания газа;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176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отключения электроэнергии в квартире.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47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6.</w:t>
      </w:r>
      <w:proofErr w:type="gramStart"/>
      <w:r w:rsidRPr="00505CE1">
        <w:rPr>
          <w:b/>
          <w:sz w:val="20"/>
          <w:szCs w:val="20"/>
        </w:rPr>
        <w:t>Придя домой вы почувствовали запах</w:t>
      </w:r>
      <w:proofErr w:type="gramEnd"/>
      <w:r w:rsidRPr="00505CE1">
        <w:rPr>
          <w:b/>
          <w:sz w:val="20"/>
          <w:szCs w:val="20"/>
        </w:rPr>
        <w:t xml:space="preserve"> газа. Вы должны совершить следующие действия: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открыть окна и зажечь спичку, чтобы проверить, откуда идёт газ;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  выключить электрическое освещение, пойти к соседям и позвонить родителям или в аварийную службу газа;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after="184" w:line="240" w:lineRule="auto"/>
        <w:ind w:left="60" w:right="18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перекрыть основной вентиль подачи газа, открыть окна и двери, пойти к соседям и позвонить родителям или в аварийную службу газа.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6070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rStyle w:val="98"/>
          <w:b/>
          <w:sz w:val="20"/>
          <w:szCs w:val="20"/>
        </w:rPr>
        <w:t>7.</w:t>
      </w:r>
      <w:r w:rsidRPr="00505CE1">
        <w:rPr>
          <w:b/>
          <w:sz w:val="20"/>
          <w:szCs w:val="20"/>
        </w:rPr>
        <w:t>Выберите перечисленные ниже основные причины взрывов в жилых  помещениях: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57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утечка бытового газа;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неисправность системы водоснабжения;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нарушение эксплуатации бытовых электроприборов;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176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г)</w:t>
      </w:r>
      <w:r w:rsidRPr="00505CE1">
        <w:rPr>
          <w:sz w:val="20"/>
          <w:szCs w:val="20"/>
        </w:rPr>
        <w:tab/>
        <w:t xml:space="preserve"> неосторожное обращение с огнём.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57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8.Причиной пожара в жилых зданиях может стать: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неисправность внутренних пожарных кранов;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неосторожное обращение с пиротехническими изделиями;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180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  отсутствие первичных средств пожаротушения.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57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9.Правильная последовательность при пожаре: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 w:right="18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немедленно покинуть помещение, плотно закрыв за собой дверь, позвать на помощь взрослых: если их нет, то позвонить в пожарную охрану и сообщить о пожаре;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6"/>
        </w:tabs>
        <w:spacing w:line="240" w:lineRule="auto"/>
        <w:ind w:left="60" w:right="18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позвонить на работу родителям и сообщить о пожаре, попытаться потушить огонь, используя первичные средства пожаротушения;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after="180" w:line="240" w:lineRule="auto"/>
        <w:ind w:left="60" w:right="18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попытаться потушить огонь, используя первичные средства пожаротушения, открыть окно для удаления дыма, позвонить в пожарную охрану и сообщить о пожаре.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338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10.К зонам повышенной опасности на железнодорожном транспорте относятся: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привокзальная площадь;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залы ожиданий;</w:t>
      </w:r>
    </w:p>
    <w:p w:rsidR="00505CE1" w:rsidRPr="00505CE1" w:rsidRDefault="00505CE1" w:rsidP="00505CE1">
      <w:pPr>
        <w:pStyle w:val="a4"/>
        <w:shd w:val="clear" w:color="auto" w:fill="auto"/>
        <w:spacing w:after="184" w:line="240" w:lineRule="auto"/>
        <w:ind w:left="60"/>
        <w:rPr>
          <w:b/>
          <w:sz w:val="20"/>
          <w:szCs w:val="20"/>
        </w:rPr>
      </w:pPr>
      <w:r w:rsidRPr="00505CE1">
        <w:rPr>
          <w:sz w:val="20"/>
          <w:szCs w:val="20"/>
        </w:rPr>
        <w:t>в) железнодорожные пути.</w:t>
      </w:r>
    </w:p>
    <w:p w:rsidR="00505CE1" w:rsidRP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 xml:space="preserve">11. </w:t>
      </w:r>
      <w:proofErr w:type="gramStart"/>
      <w:r w:rsidRPr="00505CE1">
        <w:rPr>
          <w:b/>
          <w:sz w:val="20"/>
          <w:szCs w:val="20"/>
        </w:rPr>
        <w:t>Возвращаясь</w:t>
      </w:r>
      <w:proofErr w:type="gramEnd"/>
      <w:r w:rsidRPr="00505CE1">
        <w:rPr>
          <w:b/>
          <w:sz w:val="20"/>
          <w:szCs w:val="20"/>
        </w:rPr>
        <w:t xml:space="preserve"> домой, вы будете: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идти по освещенному тротуару и как можно ближе к краю дороги;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воспользуетесь попутным транспортом;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after="176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  идти кратчайшим путём, пролегающим через дворы, свалки.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1183"/>
        </w:tabs>
        <w:spacing w:before="0" w:line="240" w:lineRule="auto"/>
        <w:ind w:right="180"/>
        <w:rPr>
          <w:rStyle w:val="98"/>
          <w:b/>
          <w:sz w:val="20"/>
          <w:szCs w:val="20"/>
        </w:rPr>
      </w:pPr>
      <w:r w:rsidRPr="00505CE1">
        <w:rPr>
          <w:b/>
          <w:sz w:val="20"/>
          <w:szCs w:val="20"/>
        </w:rPr>
        <w:t>12. Причиной  несчастного случая на воде может стать</w:t>
      </w:r>
      <w:r w:rsidRPr="00505CE1">
        <w:rPr>
          <w:rStyle w:val="98"/>
          <w:b/>
          <w:sz w:val="20"/>
          <w:szCs w:val="20"/>
        </w:rPr>
        <w:t>: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1183"/>
        </w:tabs>
        <w:spacing w:before="0" w:line="240" w:lineRule="auto"/>
        <w:ind w:left="60" w:right="180"/>
        <w:rPr>
          <w:sz w:val="20"/>
          <w:szCs w:val="20"/>
        </w:rPr>
      </w:pPr>
      <w:r w:rsidRPr="00505CE1">
        <w:rPr>
          <w:rStyle w:val="98"/>
          <w:sz w:val="20"/>
          <w:szCs w:val="20"/>
        </w:rPr>
        <w:t>а)  длительное пребывание на солнце;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lastRenderedPageBreak/>
        <w:t>б)  ненастная погода и сильный ветер;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after="180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  купание в запрещённых и незнакомых местах.</w:t>
      </w:r>
    </w:p>
    <w:p w:rsidR="00505CE1" w:rsidRPr="00505CE1" w:rsidRDefault="00505CE1" w:rsidP="00505CE1">
      <w:pPr>
        <w:pStyle w:val="a3"/>
        <w:rPr>
          <w:b/>
          <w:i/>
          <w:sz w:val="20"/>
          <w:szCs w:val="20"/>
        </w:rPr>
      </w:pPr>
      <w:r w:rsidRPr="00505CE1">
        <w:rPr>
          <w:b/>
          <w:i/>
          <w:sz w:val="20"/>
          <w:szCs w:val="20"/>
        </w:rPr>
        <w:t>13.Регулярное закаливание способствует:</w:t>
      </w:r>
    </w:p>
    <w:p w:rsidR="00505CE1" w:rsidRPr="00505CE1" w:rsidRDefault="00505CE1" w:rsidP="00505CE1">
      <w:pPr>
        <w:pStyle w:val="a3"/>
        <w:rPr>
          <w:i/>
          <w:sz w:val="20"/>
          <w:szCs w:val="20"/>
        </w:rPr>
      </w:pPr>
      <w:r w:rsidRPr="00505CE1">
        <w:rPr>
          <w:i/>
          <w:sz w:val="20"/>
          <w:szCs w:val="20"/>
        </w:rPr>
        <w:t xml:space="preserve"> </w:t>
      </w:r>
      <w:r w:rsidRPr="00505CE1">
        <w:rPr>
          <w:rStyle w:val="98"/>
          <w:sz w:val="20"/>
          <w:szCs w:val="20"/>
        </w:rPr>
        <w:t>а)  отвыканию от вредных привычек;</w:t>
      </w:r>
    </w:p>
    <w:p w:rsidR="00505CE1" w:rsidRPr="00505CE1" w:rsidRDefault="00505CE1" w:rsidP="00505CE1">
      <w:pPr>
        <w:pStyle w:val="a3"/>
        <w:rPr>
          <w:sz w:val="20"/>
          <w:szCs w:val="20"/>
        </w:rPr>
      </w:pPr>
      <w:r w:rsidRPr="00505CE1">
        <w:rPr>
          <w:sz w:val="20"/>
          <w:szCs w:val="20"/>
        </w:rPr>
        <w:t xml:space="preserve"> б)  замедлению процесса старения;</w:t>
      </w:r>
    </w:p>
    <w:p w:rsidR="00505CE1" w:rsidRPr="00505CE1" w:rsidRDefault="00505CE1" w:rsidP="00505CE1">
      <w:pPr>
        <w:pStyle w:val="a3"/>
        <w:rPr>
          <w:sz w:val="20"/>
          <w:szCs w:val="20"/>
        </w:rPr>
      </w:pPr>
      <w:r w:rsidRPr="00505CE1">
        <w:rPr>
          <w:sz w:val="20"/>
          <w:szCs w:val="20"/>
        </w:rPr>
        <w:t xml:space="preserve"> в)  повышению аппетита.</w:t>
      </w:r>
    </w:p>
    <w:p w:rsidR="00505CE1" w:rsidRPr="00505CE1" w:rsidRDefault="00505CE1" w:rsidP="00505CE1">
      <w:pPr>
        <w:pStyle w:val="a3"/>
        <w:rPr>
          <w:sz w:val="20"/>
          <w:szCs w:val="20"/>
        </w:rPr>
      </w:pPr>
    </w:p>
    <w:p w:rsidR="00505CE1" w:rsidRPr="00505CE1" w:rsidRDefault="00505CE1" w:rsidP="00505CE1">
      <w:pPr>
        <w:pStyle w:val="90"/>
        <w:shd w:val="clear" w:color="auto" w:fill="auto"/>
        <w:tabs>
          <w:tab w:val="left" w:pos="338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14.При аварийной посадке самолёта надо: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согнуться, наклонить голову как можно ниже и прикрыть руками, упереться ногами в спинку переднего сиденья;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  руки сложить на животе, согнуться и поджать ноги;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after="184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надеть спасательный жилет, руками упереться в спинку переднего сиденья, а голову зажать между коленьями.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90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15.При обнаружении падения человека за бор судна в воду необходимо: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самостоятельно спустить за борт спасательный плот - шлюпку, доложить капитану и действовать по его указаниям;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сообщит капитану, после его команды</w:t>
      </w:r>
      <w:proofErr w:type="gramStart"/>
      <w:r w:rsidRPr="00505CE1">
        <w:rPr>
          <w:sz w:val="20"/>
          <w:szCs w:val="20"/>
        </w:rPr>
        <w:t>:»</w:t>
      </w:r>
      <w:proofErr w:type="gramEnd"/>
      <w:r w:rsidRPr="00505CE1">
        <w:rPr>
          <w:sz w:val="20"/>
          <w:szCs w:val="20"/>
        </w:rPr>
        <w:t>Человек за бортом!»- бросить спасательный круг, стараясь набросить его на упавшего за борт, в дальнейшем действовать по команде капитана;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6"/>
        </w:tabs>
        <w:spacing w:after="209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крикнуть «Человек за бортом!», бросить спасательное средство рядом с пострадавшим, обозначить место падения плавающими предметами, сообщить о происшествии капитану, выполнять все его команды, наблюдая за пострадавшим, чтобы не потерять его из виду.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391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16.Купание ребят ночью: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допускается, если место купания оборудовано спасательными средствами, в присутствии преподавателя;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допускается в сумерки;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допускается, если водоём ограждён осветительными сигнальными буями;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57"/>
        </w:tabs>
        <w:spacing w:after="180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г)</w:t>
      </w:r>
      <w:r w:rsidRPr="00505CE1">
        <w:rPr>
          <w:sz w:val="20"/>
          <w:szCs w:val="20"/>
        </w:rPr>
        <w:tab/>
        <w:t xml:space="preserve"> не допускается.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290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17.При объявлении эвакуации граждане обязаны взять с собой: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57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личные вещи, документы, продукты питания, туалетные принадлежности, средства индивидуальной защиты;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личные вещи, документы, продукты питания, хозяйственные и туалетные принадлежности, необходимый ремонтный инструмент;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176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документы, продукты питания, спальные и туалетные принадлежности, средства индивидуальной защиты.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343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18.К простейшим средствам защиты органов дыхания относятся: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фильтрующие детские и изолирующие противогазы и респираторы;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гражданские и промышленные противогазы;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after="188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ватно-марлевая повязка и </w:t>
      </w:r>
      <w:proofErr w:type="spellStart"/>
      <w:r w:rsidRPr="00505CE1">
        <w:rPr>
          <w:sz w:val="20"/>
          <w:szCs w:val="20"/>
        </w:rPr>
        <w:t>противопыльная</w:t>
      </w:r>
      <w:proofErr w:type="spellEnd"/>
      <w:r w:rsidRPr="00505CE1">
        <w:rPr>
          <w:sz w:val="20"/>
          <w:szCs w:val="20"/>
        </w:rPr>
        <w:t xml:space="preserve"> тканевая маска.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343"/>
        </w:tabs>
        <w:spacing w:line="240" w:lineRule="auto"/>
        <w:ind w:left="60"/>
        <w:rPr>
          <w:b/>
          <w:i/>
          <w:sz w:val="20"/>
          <w:szCs w:val="20"/>
        </w:rPr>
      </w:pPr>
      <w:r w:rsidRPr="00505CE1">
        <w:rPr>
          <w:b/>
          <w:i/>
          <w:sz w:val="20"/>
          <w:szCs w:val="20"/>
        </w:rPr>
        <w:t>19.В зависимости от характера кровотечение бывает: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</w:t>
      </w:r>
      <w:r w:rsidRPr="00505CE1">
        <w:rPr>
          <w:sz w:val="20"/>
          <w:szCs w:val="20"/>
        </w:rPr>
        <w:tab/>
        <w:t xml:space="preserve"> венозное;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86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 xml:space="preserve"> повторное;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71"/>
        </w:tabs>
        <w:spacing w:after="173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внезапное.</w:t>
      </w:r>
    </w:p>
    <w:p w:rsidR="00505CE1" w:rsidRPr="00505CE1" w:rsidRDefault="00505CE1" w:rsidP="00505CE1">
      <w:pPr>
        <w:pStyle w:val="90"/>
        <w:shd w:val="clear" w:color="auto" w:fill="auto"/>
        <w:tabs>
          <w:tab w:val="left" w:pos="367"/>
        </w:tabs>
        <w:spacing w:before="0" w:line="240" w:lineRule="auto"/>
        <w:ind w:left="60"/>
        <w:rPr>
          <w:b/>
          <w:sz w:val="20"/>
          <w:szCs w:val="20"/>
        </w:rPr>
      </w:pPr>
      <w:r w:rsidRPr="00505CE1">
        <w:rPr>
          <w:b/>
          <w:sz w:val="20"/>
          <w:szCs w:val="20"/>
        </w:rPr>
        <w:t>20.При кровотечении из носа нужно:</w:t>
      </w:r>
    </w:p>
    <w:p w:rsidR="00505CE1" w:rsidRPr="00505CE1" w:rsidRDefault="00505CE1" w:rsidP="00505CE1">
      <w:pPr>
        <w:pStyle w:val="a4"/>
        <w:shd w:val="clear" w:color="auto" w:fill="auto"/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а)  усадить пострадавшего, наклонить его туловище вперёд, положить на переносицу холод, плотно прижать крылья носа к перегородке на 5-10 минут, смочить кусок ваты раствором перекиси водорода и ввести их в носовые ходы;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324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б)</w:t>
      </w:r>
      <w:r w:rsidRPr="00505CE1">
        <w:rPr>
          <w:sz w:val="20"/>
          <w:szCs w:val="20"/>
        </w:rPr>
        <w:tab/>
        <w:t>усадить пострадавшего, наклонив его туловище вперёд, смочить кусочки ваты раствором перекиси водорода и ввести их в носовые ходы, измерить температуру, дать обезболивающее;</w:t>
      </w:r>
    </w:p>
    <w:p w:rsidR="00505CE1" w:rsidRPr="00505CE1" w:rsidRDefault="00505CE1" w:rsidP="00505CE1">
      <w:pPr>
        <w:pStyle w:val="a4"/>
        <w:shd w:val="clear" w:color="auto" w:fill="auto"/>
        <w:tabs>
          <w:tab w:val="left" w:pos="262"/>
        </w:tabs>
        <w:spacing w:after="420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в)</w:t>
      </w:r>
      <w:r w:rsidRPr="00505CE1">
        <w:rPr>
          <w:sz w:val="20"/>
          <w:szCs w:val="20"/>
        </w:rPr>
        <w:tab/>
        <w:t xml:space="preserve"> усадить пострадавшего, наклонить голове назад, плотно прижать крылья носа к перегородке и ждать когда кровотечение остановится.</w:t>
      </w:r>
    </w:p>
    <w:p w:rsidR="00505CE1" w:rsidRP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P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P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Pr="00505CE1" w:rsidRDefault="00505CE1" w:rsidP="00505CE1">
      <w:pPr>
        <w:pStyle w:val="20"/>
        <w:keepNext/>
        <w:keepLines/>
        <w:shd w:val="clear" w:color="auto" w:fill="auto"/>
        <w:spacing w:after="184" w:line="240" w:lineRule="auto"/>
        <w:ind w:left="340"/>
        <w:rPr>
          <w:b w:val="0"/>
          <w:sz w:val="20"/>
          <w:szCs w:val="20"/>
        </w:rPr>
      </w:pPr>
      <w:r w:rsidRPr="00505CE1">
        <w:rPr>
          <w:b w:val="0"/>
          <w:sz w:val="20"/>
          <w:szCs w:val="20"/>
        </w:rPr>
        <w:t>Критерии и ответы для  итоговой  контрольной работы по ОБЖ 5 класс.</w:t>
      </w:r>
    </w:p>
    <w:p w:rsidR="00505CE1" w:rsidRPr="00505CE1" w:rsidRDefault="00505CE1" w:rsidP="00505CE1">
      <w:pPr>
        <w:pStyle w:val="9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505CE1" w:rsidRPr="00505CE1" w:rsidRDefault="00505CE1" w:rsidP="00505CE1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sz w:val="20"/>
          <w:szCs w:val="20"/>
        </w:rPr>
      </w:pPr>
    </w:p>
    <w:tbl>
      <w:tblPr>
        <w:tblpPr w:leftFromText="180" w:rightFromText="180" w:vertAnchor="text" w:horzAnchor="page" w:tblpX="6226" w:tblpY="5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04"/>
      </w:tblGrid>
      <w:tr w:rsidR="00505CE1" w:rsidRPr="00505CE1" w:rsidTr="00660F78">
        <w:trPr>
          <w:trHeight w:val="218"/>
        </w:trPr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rPr>
                <w:i/>
                <w:sz w:val="20"/>
                <w:szCs w:val="20"/>
              </w:rPr>
            </w:pPr>
            <w:r w:rsidRPr="00505CE1">
              <w:rPr>
                <w:i/>
                <w:sz w:val="20"/>
                <w:szCs w:val="20"/>
              </w:rPr>
              <w:t xml:space="preserve">       Ответы</w:t>
            </w:r>
          </w:p>
        </w:tc>
      </w:tr>
      <w:tr w:rsidR="00505CE1" w:rsidRPr="00505CE1" w:rsidTr="00660F78">
        <w:trPr>
          <w:trHeight w:val="2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1 - б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   11 - а</w:t>
            </w:r>
          </w:p>
        </w:tc>
      </w:tr>
      <w:tr w:rsidR="00505CE1" w:rsidRPr="00505CE1" w:rsidTr="00660F78">
        <w:trPr>
          <w:trHeight w:val="2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2 - 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12 - в</w:t>
            </w:r>
          </w:p>
        </w:tc>
      </w:tr>
      <w:tr w:rsidR="00505CE1" w:rsidRPr="00505CE1" w:rsidTr="00660F78">
        <w:trPr>
          <w:trHeight w:val="2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3 - 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13 - б</w:t>
            </w:r>
          </w:p>
        </w:tc>
      </w:tr>
      <w:tr w:rsidR="00505CE1" w:rsidRPr="00505CE1" w:rsidTr="00660F78">
        <w:trPr>
          <w:trHeight w:val="2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4 - 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14 - а</w:t>
            </w:r>
          </w:p>
        </w:tc>
      </w:tr>
      <w:tr w:rsidR="00505CE1" w:rsidRPr="00505CE1" w:rsidTr="00660F78">
        <w:trPr>
          <w:trHeight w:val="2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5 - 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15 - в</w:t>
            </w:r>
          </w:p>
        </w:tc>
      </w:tr>
      <w:tr w:rsidR="00505CE1" w:rsidRPr="00505CE1" w:rsidTr="00660F78">
        <w:trPr>
          <w:trHeight w:val="2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6 - 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16 - г</w:t>
            </w:r>
          </w:p>
        </w:tc>
      </w:tr>
      <w:tr w:rsidR="00505CE1" w:rsidRPr="00505CE1" w:rsidTr="00660F78">
        <w:trPr>
          <w:trHeight w:val="2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7 - 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17 - а</w:t>
            </w:r>
          </w:p>
        </w:tc>
      </w:tr>
      <w:tr w:rsidR="00505CE1" w:rsidRPr="00505CE1" w:rsidTr="00660F78">
        <w:trPr>
          <w:trHeight w:val="23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8 - б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18 - в</w:t>
            </w:r>
          </w:p>
        </w:tc>
      </w:tr>
      <w:tr w:rsidR="00505CE1" w:rsidRPr="00505CE1" w:rsidTr="00660F78">
        <w:trPr>
          <w:trHeight w:val="2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9 - 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19 - а</w:t>
            </w:r>
          </w:p>
        </w:tc>
      </w:tr>
      <w:tr w:rsidR="00505CE1" w:rsidRPr="00505CE1" w:rsidTr="00660F78">
        <w:trPr>
          <w:trHeight w:val="2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>10 - 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CE1" w:rsidRPr="00505CE1" w:rsidRDefault="00505CE1" w:rsidP="00660F7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05CE1">
              <w:rPr>
                <w:sz w:val="20"/>
                <w:szCs w:val="20"/>
              </w:rPr>
              <w:t xml:space="preserve">         20 - а </w:t>
            </w:r>
          </w:p>
        </w:tc>
      </w:tr>
    </w:tbl>
    <w:p w:rsidR="00505CE1" w:rsidRPr="00505CE1" w:rsidRDefault="00505CE1" w:rsidP="00505CE1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i/>
          <w:sz w:val="20"/>
          <w:szCs w:val="20"/>
        </w:rPr>
      </w:pPr>
      <w:r w:rsidRPr="00505CE1">
        <w:rPr>
          <w:b/>
          <w:sz w:val="20"/>
          <w:szCs w:val="20"/>
        </w:rPr>
        <w:t xml:space="preserve"> </w:t>
      </w:r>
      <w:r w:rsidRPr="00505CE1">
        <w:rPr>
          <w:i/>
          <w:sz w:val="20"/>
          <w:szCs w:val="20"/>
        </w:rPr>
        <w:t>Критерии оценивания</w:t>
      </w:r>
    </w:p>
    <w:p w:rsidR="00505CE1" w:rsidRPr="00505CE1" w:rsidRDefault="00505CE1" w:rsidP="00505CE1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20 - 18 прав</w:t>
      </w:r>
      <w:proofErr w:type="gramStart"/>
      <w:r w:rsidRPr="00505CE1">
        <w:rPr>
          <w:sz w:val="20"/>
          <w:szCs w:val="20"/>
        </w:rPr>
        <w:t>.</w:t>
      </w:r>
      <w:proofErr w:type="gramEnd"/>
      <w:r w:rsidRPr="00505CE1">
        <w:rPr>
          <w:sz w:val="20"/>
          <w:szCs w:val="20"/>
        </w:rPr>
        <w:t xml:space="preserve"> </w:t>
      </w:r>
      <w:proofErr w:type="gramStart"/>
      <w:r w:rsidRPr="00505CE1">
        <w:rPr>
          <w:sz w:val="20"/>
          <w:szCs w:val="20"/>
        </w:rPr>
        <w:t>о</w:t>
      </w:r>
      <w:proofErr w:type="gramEnd"/>
      <w:r w:rsidRPr="00505CE1">
        <w:rPr>
          <w:sz w:val="20"/>
          <w:szCs w:val="20"/>
        </w:rPr>
        <w:t>тветов, оценка «5»</w:t>
      </w:r>
    </w:p>
    <w:p w:rsidR="00505CE1" w:rsidRPr="00505CE1" w:rsidRDefault="00505CE1" w:rsidP="00505CE1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17 - 15 прав</w:t>
      </w:r>
      <w:proofErr w:type="gramStart"/>
      <w:r w:rsidRPr="00505CE1">
        <w:rPr>
          <w:sz w:val="20"/>
          <w:szCs w:val="20"/>
        </w:rPr>
        <w:t>.</w:t>
      </w:r>
      <w:proofErr w:type="gramEnd"/>
      <w:r w:rsidRPr="00505CE1">
        <w:rPr>
          <w:sz w:val="20"/>
          <w:szCs w:val="20"/>
        </w:rPr>
        <w:t xml:space="preserve"> </w:t>
      </w:r>
      <w:proofErr w:type="gramStart"/>
      <w:r w:rsidRPr="00505CE1">
        <w:rPr>
          <w:sz w:val="20"/>
          <w:szCs w:val="20"/>
        </w:rPr>
        <w:t>о</w:t>
      </w:r>
      <w:proofErr w:type="gramEnd"/>
      <w:r w:rsidRPr="00505CE1">
        <w:rPr>
          <w:sz w:val="20"/>
          <w:szCs w:val="20"/>
        </w:rPr>
        <w:t>тветов, оценка «4»</w:t>
      </w:r>
    </w:p>
    <w:p w:rsidR="00505CE1" w:rsidRPr="00505CE1" w:rsidRDefault="00505CE1" w:rsidP="00505CE1">
      <w:pPr>
        <w:pStyle w:val="22"/>
        <w:shd w:val="clear" w:color="auto" w:fill="auto"/>
        <w:tabs>
          <w:tab w:val="left" w:leader="dot" w:pos="1078"/>
          <w:tab w:val="right" w:leader="dot" w:pos="2757"/>
        </w:tabs>
        <w:spacing w:line="240" w:lineRule="auto"/>
        <w:ind w:left="60"/>
      </w:pPr>
      <w:r w:rsidRPr="00505CE1">
        <w:t>14 - 10 прав</w:t>
      </w:r>
      <w:proofErr w:type="gramStart"/>
      <w:r w:rsidRPr="00505CE1">
        <w:t>.</w:t>
      </w:r>
      <w:proofErr w:type="gramEnd"/>
      <w:r w:rsidRPr="00505CE1">
        <w:t xml:space="preserve"> </w:t>
      </w:r>
      <w:proofErr w:type="gramStart"/>
      <w:r w:rsidRPr="00505CE1">
        <w:t>о</w:t>
      </w:r>
      <w:proofErr w:type="gramEnd"/>
      <w:r w:rsidRPr="00505CE1">
        <w:t>тветов, оценка «3»</w:t>
      </w:r>
    </w:p>
    <w:p w:rsidR="00505CE1" w:rsidRPr="00505CE1" w:rsidRDefault="00505CE1" w:rsidP="00505CE1">
      <w:pPr>
        <w:pStyle w:val="a6"/>
        <w:shd w:val="clear" w:color="auto" w:fill="auto"/>
        <w:tabs>
          <w:tab w:val="left" w:leader="dot" w:pos="1495"/>
          <w:tab w:val="left" w:leader="dot" w:pos="2028"/>
          <w:tab w:val="right" w:leader="dot" w:pos="2757"/>
        </w:tabs>
        <w:spacing w:after="374" w:line="240" w:lineRule="auto"/>
        <w:ind w:left="60"/>
        <w:rPr>
          <w:sz w:val="20"/>
          <w:szCs w:val="20"/>
        </w:rPr>
      </w:pPr>
      <w:r w:rsidRPr="00505CE1">
        <w:rPr>
          <w:sz w:val="20"/>
          <w:szCs w:val="20"/>
        </w:rPr>
        <w:t>менее 10 прав</w:t>
      </w:r>
      <w:proofErr w:type="gramStart"/>
      <w:r w:rsidRPr="00505CE1">
        <w:rPr>
          <w:sz w:val="20"/>
          <w:szCs w:val="20"/>
        </w:rPr>
        <w:t>.</w:t>
      </w:r>
      <w:proofErr w:type="gramEnd"/>
      <w:r w:rsidRPr="00505CE1">
        <w:rPr>
          <w:sz w:val="20"/>
          <w:szCs w:val="20"/>
        </w:rPr>
        <w:t xml:space="preserve"> </w:t>
      </w:r>
      <w:proofErr w:type="gramStart"/>
      <w:r w:rsidRPr="00505CE1">
        <w:rPr>
          <w:sz w:val="20"/>
          <w:szCs w:val="20"/>
        </w:rPr>
        <w:t>о</w:t>
      </w:r>
      <w:proofErr w:type="gramEnd"/>
      <w:r w:rsidRPr="00505CE1">
        <w:rPr>
          <w:sz w:val="20"/>
          <w:szCs w:val="20"/>
        </w:rPr>
        <w:t>тветов, оценка «2»</w:t>
      </w:r>
    </w:p>
    <w:p w:rsidR="00505CE1" w:rsidRPr="00505CE1" w:rsidRDefault="00505CE1" w:rsidP="00505CE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05CE1" w:rsidRPr="00505CE1" w:rsidRDefault="00505CE1" w:rsidP="00505CE1">
      <w:pPr>
        <w:rPr>
          <w:sz w:val="20"/>
          <w:szCs w:val="20"/>
        </w:rPr>
      </w:pPr>
    </w:p>
    <w:p w:rsidR="008240F9" w:rsidRPr="00505CE1" w:rsidRDefault="008240F9">
      <w:pPr>
        <w:rPr>
          <w:sz w:val="20"/>
          <w:szCs w:val="20"/>
        </w:rPr>
      </w:pPr>
    </w:p>
    <w:sectPr w:rsidR="008240F9" w:rsidRPr="00505CE1" w:rsidSect="00DB3656">
      <w:pgSz w:w="11905" w:h="16837"/>
      <w:pgMar w:top="567" w:right="706" w:bottom="4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CE1"/>
    <w:rsid w:val="001A5AE1"/>
    <w:rsid w:val="00333338"/>
    <w:rsid w:val="00400FC0"/>
    <w:rsid w:val="00505CE1"/>
    <w:rsid w:val="00542625"/>
    <w:rsid w:val="005460FD"/>
    <w:rsid w:val="006E306C"/>
    <w:rsid w:val="00776FFA"/>
    <w:rsid w:val="008240F9"/>
    <w:rsid w:val="00B34813"/>
    <w:rsid w:val="00BC3921"/>
    <w:rsid w:val="00F1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5CE1"/>
    <w:rPr>
      <w:rFonts w:ascii="Times New Roman" w:eastAsiaTheme="minorHAnsi" w:hAnsi="Times New Roman" w:cs="Times New Roman"/>
      <w:color w:val="auto"/>
      <w:szCs w:val="32"/>
      <w:lang w:eastAsia="en-US" w:bidi="en-US"/>
    </w:rPr>
  </w:style>
  <w:style w:type="character" w:customStyle="1" w:styleId="2">
    <w:name w:val="Заголовок №2_"/>
    <w:basedOn w:val="a0"/>
    <w:link w:val="20"/>
    <w:uiPriority w:val="99"/>
    <w:rsid w:val="00505CE1"/>
    <w:rPr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505CE1"/>
    <w:rPr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05CE1"/>
    <w:rPr>
      <w:sz w:val="17"/>
      <w:szCs w:val="17"/>
      <w:shd w:val="clear" w:color="auto" w:fill="FFFFFF"/>
    </w:rPr>
  </w:style>
  <w:style w:type="character" w:customStyle="1" w:styleId="98">
    <w:name w:val="Основной текст (9) + 8"/>
    <w:aliases w:val="5 pt1,Не курсив"/>
    <w:basedOn w:val="9"/>
    <w:uiPriority w:val="99"/>
    <w:rsid w:val="00505CE1"/>
    <w:rPr>
      <w:sz w:val="17"/>
      <w:szCs w:val="17"/>
    </w:rPr>
  </w:style>
  <w:style w:type="character" w:customStyle="1" w:styleId="a5">
    <w:name w:val="Оглавление_"/>
    <w:basedOn w:val="a0"/>
    <w:link w:val="a6"/>
    <w:uiPriority w:val="99"/>
    <w:rsid w:val="00505CE1"/>
    <w:rPr>
      <w:sz w:val="17"/>
      <w:szCs w:val="17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505CE1"/>
    <w:rPr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05CE1"/>
    <w:pPr>
      <w:shd w:val="clear" w:color="auto" w:fill="FFFFFF"/>
      <w:spacing w:after="180" w:line="230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505CE1"/>
    <w:pPr>
      <w:shd w:val="clear" w:color="auto" w:fill="FFFFFF"/>
      <w:spacing w:before="180" w:line="226" w:lineRule="exact"/>
    </w:pPr>
    <w:rPr>
      <w:rFonts w:asciiTheme="minorHAnsi" w:eastAsiaTheme="minorHAnsi" w:hAnsiTheme="minorHAnsi" w:cstheme="minorBidi"/>
      <w:i/>
      <w:iCs/>
      <w:color w:val="auto"/>
      <w:sz w:val="19"/>
      <w:szCs w:val="19"/>
      <w:lang w:eastAsia="en-US"/>
    </w:rPr>
  </w:style>
  <w:style w:type="paragraph" w:styleId="a4">
    <w:name w:val="Body Text"/>
    <w:basedOn w:val="a"/>
    <w:link w:val="1"/>
    <w:uiPriority w:val="99"/>
    <w:rsid w:val="00505CE1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character" w:customStyle="1" w:styleId="a7">
    <w:name w:val="Основной текст Знак"/>
    <w:basedOn w:val="a0"/>
    <w:link w:val="a4"/>
    <w:uiPriority w:val="99"/>
    <w:semiHidden/>
    <w:rsid w:val="00505C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6">
    <w:name w:val="Оглавление"/>
    <w:basedOn w:val="a"/>
    <w:link w:val="a5"/>
    <w:uiPriority w:val="99"/>
    <w:rsid w:val="00505CE1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22">
    <w:name w:val="Оглавление (2)"/>
    <w:basedOn w:val="a"/>
    <w:link w:val="21"/>
    <w:uiPriority w:val="99"/>
    <w:rsid w:val="00505CE1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H5VRHAXFEW3S-765-108</_dlc_DocId>
    <_dlc_DocIdUrl xmlns="b582dbf1-bcaa-4613-9a4c-8b7010640233">
      <Url>http://www.eduportal44.ru/Krasnoe/GrigSchool/1/_layouts/15/DocIdRedir.aspx?ID=H5VRHAXFEW3S-765-108</Url>
      <Description>H5VRHAXFEW3S-765-108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02EB9-CB7A-460D-B90E-0BC3EDD620D1}"/>
</file>

<file path=customXml/itemProps2.xml><?xml version="1.0" encoding="utf-8"?>
<ds:datastoreItem xmlns:ds="http://schemas.openxmlformats.org/officeDocument/2006/customXml" ds:itemID="{0EF10D8A-2001-4F32-9BE9-AB7B5EDC973B}"/>
</file>

<file path=customXml/itemProps3.xml><?xml version="1.0" encoding="utf-8"?>
<ds:datastoreItem xmlns:ds="http://schemas.openxmlformats.org/officeDocument/2006/customXml" ds:itemID="{4BDD590A-FC68-4C4E-8C05-65BE9CEC57C0}"/>
</file>

<file path=customXml/itemProps4.xml><?xml version="1.0" encoding="utf-8"?>
<ds:datastoreItem xmlns:ds="http://schemas.openxmlformats.org/officeDocument/2006/customXml" ds:itemID="{BE770407-3B38-4BA8-A963-85AE1EC61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2015-04-24T07:28:00Z</dcterms:created>
  <dcterms:modified xsi:type="dcterms:W3CDTF">2015-04-24T07:30:00Z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4498676c-4412-4796-937b-0661bcab4020</vt:lpwstr>
  </property>
</Properties>
</file>