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1F" w:rsidRPr="004F331F" w:rsidRDefault="00791C0F" w:rsidP="00791C0F">
      <w:pPr>
        <w:spacing w:before="100" w:beforeAutospacing="1" w:after="100" w:afterAutospacing="1" w:line="240" w:lineRule="auto"/>
        <w:jc w:val="center"/>
        <w:rPr>
          <w:rFonts w:ascii="Times New Roman" w:eastAsia="Times New Roman" w:hAnsi="Times New Roman" w:cs="Times New Roman"/>
          <w:b/>
          <w:bCs/>
          <w:sz w:val="32"/>
          <w:szCs w:val="32"/>
          <w:lang w:eastAsia="ru-RU"/>
        </w:rPr>
      </w:pPr>
      <w:bookmarkStart w:id="0" w:name="_GoBack"/>
      <w:bookmarkEnd w:id="0"/>
      <w:r w:rsidRPr="00791C0F">
        <w:rPr>
          <w:noProof/>
          <w:sz w:val="32"/>
          <w:szCs w:val="32"/>
          <w:lang w:eastAsia="ru-RU"/>
        </w:rPr>
        <w:drawing>
          <wp:anchor distT="0" distB="0" distL="114300" distR="114300" simplePos="0" relativeHeight="251659264" behindDoc="1" locked="0" layoutInCell="1" allowOverlap="1">
            <wp:simplePos x="0" y="0"/>
            <wp:positionH relativeFrom="column">
              <wp:posOffset>-381000</wp:posOffset>
            </wp:positionH>
            <wp:positionV relativeFrom="paragraph">
              <wp:posOffset>0</wp:posOffset>
            </wp:positionV>
            <wp:extent cx="1695450" cy="1209040"/>
            <wp:effectExtent l="0" t="0" r="0" b="0"/>
            <wp:wrapTight wrapText="bothSides">
              <wp:wrapPolygon edited="0">
                <wp:start x="0" y="0"/>
                <wp:lineTo x="0" y="21101"/>
                <wp:lineTo x="21357" y="21101"/>
                <wp:lineTo x="21357" y="0"/>
                <wp:lineTo x="0" y="0"/>
              </wp:wrapPolygon>
            </wp:wrapTight>
            <wp:docPr id="2" name="Рисунок 2" descr="http://adm-saki.ru/wp-content/uploads/2016/07/memo-1-767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saki.ru/wp-content/uploads/2016/07/memo-1-767x4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209040"/>
                    </a:xfrm>
                    <a:prstGeom prst="rect">
                      <a:avLst/>
                    </a:prstGeom>
                    <a:noFill/>
                    <a:ln>
                      <a:noFill/>
                    </a:ln>
                  </pic:spPr>
                </pic:pic>
              </a:graphicData>
            </a:graphic>
            <wp14:sizeRelH relativeFrom="margin">
              <wp14:pctWidth>0</wp14:pctWidth>
            </wp14:sizeRelH>
          </wp:anchor>
        </w:drawing>
      </w:r>
      <w:r w:rsidR="004F331F" w:rsidRPr="004F331F">
        <w:rPr>
          <w:rFonts w:ascii="Times New Roman" w:eastAsia="Times New Roman" w:hAnsi="Times New Roman" w:cs="Times New Roman"/>
          <w:b/>
          <w:bCs/>
          <w:sz w:val="32"/>
          <w:szCs w:val="32"/>
          <w:lang w:eastAsia="ru-RU"/>
        </w:rPr>
        <w:t>Памятка для учителей по эффективной работе с детьми с СДВГ</w:t>
      </w:r>
    </w:p>
    <w:p w:rsidR="004F331F" w:rsidRPr="004F331F" w:rsidRDefault="004F331F" w:rsidP="004F33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31F">
        <w:rPr>
          <w:rFonts w:ascii="Times New Roman" w:eastAsia="Times New Roman" w:hAnsi="Times New Roman" w:cs="Times New Roman"/>
          <w:b/>
          <w:bCs/>
          <w:sz w:val="24"/>
          <w:szCs w:val="24"/>
          <w:lang w:eastAsia="ru-RU"/>
        </w:rPr>
        <w:t> </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Помогайте ребенку организовать свою работу, но не делаете это вместо него. Делайте вместе, а не вместо ребенка;</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Для выше названной цели задавайте ребенку организующие вопросы. Пример: «Как ты будешь решать эту задачу?», «Что ты будешь делать вначале, а что в конце?», «Как ты распределишь время на выполнение задания?» и т. д.;</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Для помощи ребенку в составлении плана действий используете наглядность (цветные </w:t>
      </w:r>
      <w:proofErr w:type="spellStart"/>
      <w:r w:rsidRPr="004F331F">
        <w:rPr>
          <w:rFonts w:ascii="Times New Roman" w:eastAsia="Times New Roman" w:hAnsi="Times New Roman" w:cs="Times New Roman"/>
          <w:sz w:val="24"/>
          <w:szCs w:val="24"/>
          <w:lang w:eastAsia="ru-RU"/>
        </w:rPr>
        <w:t>стикеры</w:t>
      </w:r>
      <w:proofErr w:type="spellEnd"/>
      <w:r w:rsidRPr="004F331F">
        <w:rPr>
          <w:rFonts w:ascii="Times New Roman" w:eastAsia="Times New Roman" w:hAnsi="Times New Roman" w:cs="Times New Roman"/>
          <w:sz w:val="24"/>
          <w:szCs w:val="24"/>
          <w:lang w:eastAsia="ru-RU"/>
        </w:rPr>
        <w:t>, часы, песочные часы, схемы и т.д.);</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Если ребенок сделал ошибку, не говорите сразу, какую именно ошибку он совершил. </w:t>
      </w:r>
      <w:proofErr w:type="gramStart"/>
      <w:r w:rsidRPr="004F331F">
        <w:rPr>
          <w:rFonts w:ascii="Times New Roman" w:eastAsia="Times New Roman" w:hAnsi="Times New Roman" w:cs="Times New Roman"/>
          <w:sz w:val="24"/>
          <w:szCs w:val="24"/>
          <w:lang w:eastAsia="ru-RU"/>
        </w:rPr>
        <w:t>Можно сказать</w:t>
      </w:r>
      <w:proofErr w:type="gramEnd"/>
      <w:r w:rsidRPr="004F331F">
        <w:rPr>
          <w:rFonts w:ascii="Times New Roman" w:eastAsia="Times New Roman" w:hAnsi="Times New Roman" w:cs="Times New Roman"/>
          <w:sz w:val="24"/>
          <w:szCs w:val="24"/>
          <w:lang w:eastAsia="ru-RU"/>
        </w:rPr>
        <w:t xml:space="preserve"> так: «в этой строчке ошибка, постарайся найти ее»;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Оценивая текучую работу, выставляете оценки по разным критериям: за красоту написания, за скорость, за точность и т.д.</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Давайте четкие инструкции. Не используете сложных предложений;</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Не берите с таких детей обещаний. Они все равно их не выполнят;</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Хвалите за терпение и сдержанность на уроке. Важно больше хвалите за хорошее поведение, чем ругайте за плохое;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Если ребенок плохо себя ведет на уроке, то постарайтесь не делать ему вербальных замечаний;</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По возможности постарайтесь посадить ребенка с СДВГ ближе к учителю;</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Четко обозначьте правила поведения в школе. В случае если ребенок их нарушил, не ругайте его за это. Просто напомните ему о правилах. Пример: «Какие у нас правила? В нашей школе правило ходить в сменной обуви»;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Проговариваете детям план урока. Предупреждайте детей о тех или иных действиях заранее;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Давайте только одно задание на определенный период времени;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Во время урока можно использовать таблички: «Время работать», «Время отдыхать»;</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По возможности чередуйте на уроке различные типы деятельности;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Не забывайте о </w:t>
      </w:r>
      <w:proofErr w:type="spellStart"/>
      <w:r w:rsidRPr="004F331F">
        <w:rPr>
          <w:rFonts w:ascii="Times New Roman" w:eastAsia="Times New Roman" w:hAnsi="Times New Roman" w:cs="Times New Roman"/>
          <w:sz w:val="24"/>
          <w:szCs w:val="24"/>
          <w:lang w:eastAsia="ru-RU"/>
        </w:rPr>
        <w:t>физминутках</w:t>
      </w:r>
      <w:proofErr w:type="spellEnd"/>
      <w:r w:rsidRPr="004F331F">
        <w:rPr>
          <w:rFonts w:ascii="Times New Roman" w:eastAsia="Times New Roman" w:hAnsi="Times New Roman" w:cs="Times New Roman"/>
          <w:sz w:val="24"/>
          <w:szCs w:val="24"/>
          <w:lang w:eastAsia="ru-RU"/>
        </w:rPr>
        <w:t>;</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просите ребенка с СДВГ помогать Вам во время урока. Например, раздать тетради, смочить тряпку и т. д.</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w:t>
      </w:r>
      <w:proofErr w:type="gramStart"/>
      <w:r w:rsidRPr="004F331F">
        <w:rPr>
          <w:rFonts w:ascii="Times New Roman" w:eastAsia="Times New Roman" w:hAnsi="Times New Roman" w:cs="Times New Roman"/>
          <w:sz w:val="24"/>
          <w:szCs w:val="24"/>
          <w:lang w:eastAsia="ru-RU"/>
        </w:rPr>
        <w:t>Во время</w:t>
      </w:r>
      <w:proofErr w:type="gramEnd"/>
      <w:r w:rsidRPr="004F331F">
        <w:rPr>
          <w:rFonts w:ascii="Times New Roman" w:eastAsia="Times New Roman" w:hAnsi="Times New Roman" w:cs="Times New Roman"/>
          <w:sz w:val="24"/>
          <w:szCs w:val="24"/>
          <w:lang w:eastAsia="ru-RU"/>
        </w:rPr>
        <w:t xml:space="preserve"> </w:t>
      </w:r>
      <w:proofErr w:type="spellStart"/>
      <w:r w:rsidRPr="004F331F">
        <w:rPr>
          <w:rFonts w:ascii="Times New Roman" w:eastAsia="Times New Roman" w:hAnsi="Times New Roman" w:cs="Times New Roman"/>
          <w:sz w:val="24"/>
          <w:szCs w:val="24"/>
          <w:lang w:eastAsia="ru-RU"/>
        </w:rPr>
        <w:t>физминуток</w:t>
      </w:r>
      <w:proofErr w:type="spellEnd"/>
      <w:r w:rsidRPr="004F331F">
        <w:rPr>
          <w:rFonts w:ascii="Times New Roman" w:eastAsia="Times New Roman" w:hAnsi="Times New Roman" w:cs="Times New Roman"/>
          <w:sz w:val="24"/>
          <w:szCs w:val="24"/>
          <w:lang w:eastAsia="ru-RU"/>
        </w:rPr>
        <w:t xml:space="preserve"> и перемен найдите время поиграть с детьми в различные игры, направленные на развитие произвольности поведения («Найди отличия», «Нос, пол, потолок»), на преодоление расторможенности («Скалолаз», «Совы и мыши», «Море волнуется», «Дождь» и т.д.), на контроль импульсивности («</w:t>
      </w:r>
      <w:proofErr w:type="spellStart"/>
      <w:r w:rsidRPr="004F331F">
        <w:rPr>
          <w:rFonts w:ascii="Times New Roman" w:eastAsia="Times New Roman" w:hAnsi="Times New Roman" w:cs="Times New Roman"/>
          <w:sz w:val="24"/>
          <w:szCs w:val="24"/>
          <w:lang w:eastAsia="ru-RU"/>
        </w:rPr>
        <w:t>Кричалки</w:t>
      </w:r>
      <w:proofErr w:type="spellEnd"/>
      <w:r w:rsidRPr="004F331F">
        <w:rPr>
          <w:rFonts w:ascii="Times New Roman" w:eastAsia="Times New Roman" w:hAnsi="Times New Roman" w:cs="Times New Roman"/>
          <w:sz w:val="24"/>
          <w:szCs w:val="24"/>
          <w:lang w:eastAsia="ru-RU"/>
        </w:rPr>
        <w:t xml:space="preserve">, </w:t>
      </w:r>
      <w:proofErr w:type="spellStart"/>
      <w:r w:rsidRPr="004F331F">
        <w:rPr>
          <w:rFonts w:ascii="Times New Roman" w:eastAsia="Times New Roman" w:hAnsi="Times New Roman" w:cs="Times New Roman"/>
          <w:sz w:val="24"/>
          <w:szCs w:val="24"/>
          <w:lang w:eastAsia="ru-RU"/>
        </w:rPr>
        <w:t>шепталки</w:t>
      </w:r>
      <w:proofErr w:type="spellEnd"/>
      <w:r w:rsidRPr="004F331F">
        <w:rPr>
          <w:rFonts w:ascii="Times New Roman" w:eastAsia="Times New Roman" w:hAnsi="Times New Roman" w:cs="Times New Roman"/>
          <w:sz w:val="24"/>
          <w:szCs w:val="24"/>
          <w:lang w:eastAsia="ru-RU"/>
        </w:rPr>
        <w:t>, молчанки», «Найди и промолчи» и т.д.).</w:t>
      </w:r>
    </w:p>
    <w:p w:rsidR="00260FC4" w:rsidRDefault="00260FC4" w:rsidP="00260FC4">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38100</wp:posOffset>
            </wp:positionH>
            <wp:positionV relativeFrom="paragraph">
              <wp:posOffset>0</wp:posOffset>
            </wp:positionV>
            <wp:extent cx="1694815" cy="1207135"/>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07135"/>
                    </a:xfrm>
                    <a:prstGeom prst="rect">
                      <a:avLst/>
                    </a:prstGeom>
                    <a:noFill/>
                  </pic:spPr>
                </pic:pic>
              </a:graphicData>
            </a:graphic>
          </wp:anchor>
        </w:drawing>
      </w:r>
      <w:r w:rsidR="004F331F" w:rsidRPr="00260FC4">
        <w:rPr>
          <w:rFonts w:ascii="Times New Roman" w:eastAsia="Times New Roman" w:hAnsi="Times New Roman" w:cs="Times New Roman"/>
          <w:b/>
          <w:bCs/>
          <w:sz w:val="32"/>
          <w:szCs w:val="32"/>
          <w:lang w:eastAsia="ru-RU"/>
        </w:rPr>
        <w:t>Памятка</w:t>
      </w:r>
      <w:r>
        <w:rPr>
          <w:rFonts w:ascii="Times New Roman" w:eastAsia="Times New Roman" w:hAnsi="Times New Roman" w:cs="Times New Roman"/>
          <w:b/>
          <w:bCs/>
          <w:sz w:val="32"/>
          <w:szCs w:val="32"/>
          <w:lang w:eastAsia="ru-RU"/>
        </w:rPr>
        <w:t xml:space="preserve"> </w:t>
      </w:r>
      <w:r w:rsidR="004F331F" w:rsidRPr="00260FC4">
        <w:rPr>
          <w:rFonts w:ascii="Times New Roman" w:eastAsia="Times New Roman" w:hAnsi="Times New Roman" w:cs="Times New Roman"/>
          <w:b/>
          <w:bCs/>
          <w:sz w:val="32"/>
          <w:szCs w:val="32"/>
          <w:lang w:eastAsia="ru-RU"/>
        </w:rPr>
        <w:t xml:space="preserve">для учителей по эффективной работе </w:t>
      </w:r>
    </w:p>
    <w:p w:rsidR="00260FC4" w:rsidRPr="00260FC4" w:rsidRDefault="004F331F" w:rsidP="00260FC4">
      <w:pPr>
        <w:spacing w:after="0" w:line="240" w:lineRule="auto"/>
        <w:jc w:val="center"/>
        <w:rPr>
          <w:rFonts w:ascii="Times New Roman" w:eastAsia="Times New Roman" w:hAnsi="Times New Roman" w:cs="Times New Roman"/>
          <w:b/>
          <w:bCs/>
          <w:sz w:val="32"/>
          <w:szCs w:val="32"/>
          <w:lang w:eastAsia="ru-RU"/>
        </w:rPr>
      </w:pPr>
      <w:r w:rsidRPr="00260FC4">
        <w:rPr>
          <w:rFonts w:ascii="Times New Roman" w:eastAsia="Times New Roman" w:hAnsi="Times New Roman" w:cs="Times New Roman"/>
          <w:b/>
          <w:bCs/>
          <w:sz w:val="32"/>
          <w:szCs w:val="32"/>
          <w:lang w:eastAsia="ru-RU"/>
        </w:rPr>
        <w:t>с детьми с УО и ЗПР</w:t>
      </w:r>
    </w:p>
    <w:p w:rsidR="004F331F" w:rsidRPr="004F331F" w:rsidRDefault="004F331F" w:rsidP="00260FC4">
      <w:pPr>
        <w:spacing w:after="0"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b/>
          <w:bCs/>
          <w:sz w:val="24"/>
          <w:szCs w:val="24"/>
          <w:lang w:eastAsia="ru-RU"/>
        </w:rPr>
        <w:t>-</w:t>
      </w:r>
      <w:r w:rsidRPr="004F331F">
        <w:rPr>
          <w:rFonts w:ascii="Times New Roman" w:eastAsia="Times New Roman" w:hAnsi="Times New Roman" w:cs="Times New Roman"/>
          <w:sz w:val="24"/>
          <w:szCs w:val="24"/>
          <w:lang w:eastAsia="ru-RU"/>
        </w:rPr>
        <w:t>Для включения ребенка с УО или ЗПР в групповую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Сообщив инструкцию для всего класса, еще раз повторите ее вместе с ребенком с ОВЗ. Если понадобится, разбейте каждое задание на мелкие операции и проговорите их. Убедить, что все дети поняли, что именно им нужно сделать. Для этой цели используйте уточняющие вопросы;</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После того как задание выполнено попросите ребенка с ОВЗ вспомнить и проговорить задание;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На начальных этапах работы уделяйте больше внимания ребенку с ЗПР или УО при объяснении и выполнении заданий;</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Давайте четкие и короткие инструкции;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Используйте в работе как можно больше наглядности;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Используйте детей с ЗПР или УО в качестве своих помощников и помощников другим детям;</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На уроках ИЗО и технологии большое внимания уделяйте следующим видам деятельности: срисовывание с образца; работа с трафаретами; обведение контура, обведение </w:t>
      </w:r>
      <w:proofErr w:type="gramStart"/>
      <w:r w:rsidRPr="004F331F">
        <w:rPr>
          <w:rFonts w:ascii="Times New Roman" w:eastAsia="Times New Roman" w:hAnsi="Times New Roman" w:cs="Times New Roman"/>
          <w:sz w:val="24"/>
          <w:szCs w:val="24"/>
          <w:lang w:eastAsia="ru-RU"/>
        </w:rPr>
        <w:t>по внешнему и внутреннему контору</w:t>
      </w:r>
      <w:proofErr w:type="gramEnd"/>
      <w:r w:rsidRPr="004F331F">
        <w:rPr>
          <w:rFonts w:ascii="Times New Roman" w:eastAsia="Times New Roman" w:hAnsi="Times New Roman" w:cs="Times New Roman"/>
          <w:sz w:val="24"/>
          <w:szCs w:val="24"/>
          <w:lang w:eastAsia="ru-RU"/>
        </w:rPr>
        <w:t>; раскрашивание и штриховка; аппликации методом отрыва и вырезания; работа с крупами;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на </w:t>
      </w:r>
      <w:proofErr w:type="spellStart"/>
      <w:r w:rsidRPr="004F331F">
        <w:rPr>
          <w:rFonts w:ascii="Times New Roman" w:eastAsia="Times New Roman" w:hAnsi="Times New Roman" w:cs="Times New Roman"/>
          <w:sz w:val="24"/>
          <w:szCs w:val="24"/>
          <w:lang w:eastAsia="ru-RU"/>
        </w:rPr>
        <w:t>физминутках</w:t>
      </w:r>
      <w:proofErr w:type="spellEnd"/>
      <w:r w:rsidRPr="004F331F">
        <w:rPr>
          <w:rFonts w:ascii="Times New Roman" w:eastAsia="Times New Roman" w:hAnsi="Times New Roman" w:cs="Times New Roman"/>
          <w:sz w:val="24"/>
          <w:szCs w:val="24"/>
          <w:lang w:eastAsia="ru-RU"/>
        </w:rPr>
        <w:t xml:space="preserve"> делаем со всеми детьми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 Также на </w:t>
      </w:r>
      <w:proofErr w:type="spellStart"/>
      <w:r w:rsidRPr="004F331F">
        <w:rPr>
          <w:rFonts w:ascii="Times New Roman" w:eastAsia="Times New Roman" w:hAnsi="Times New Roman" w:cs="Times New Roman"/>
          <w:sz w:val="24"/>
          <w:szCs w:val="24"/>
          <w:lang w:eastAsia="ru-RU"/>
        </w:rPr>
        <w:t>физминутках</w:t>
      </w:r>
      <w:proofErr w:type="spellEnd"/>
      <w:r w:rsidRPr="004F331F">
        <w:rPr>
          <w:rFonts w:ascii="Times New Roman" w:eastAsia="Times New Roman" w:hAnsi="Times New Roman" w:cs="Times New Roman"/>
          <w:sz w:val="24"/>
          <w:szCs w:val="24"/>
          <w:lang w:eastAsia="ru-RU"/>
        </w:rPr>
        <w:t xml:space="preserve"> и переменах можете использовать групповые игры с мячом («Назови, что бывает красным?», «Что мы делаем на каникулах?», «Что мы делаем в</w:t>
      </w:r>
      <w:r w:rsidR="00260FC4">
        <w:rPr>
          <w:rFonts w:ascii="Times New Roman" w:eastAsia="Times New Roman" w:hAnsi="Times New Roman" w:cs="Times New Roman"/>
          <w:sz w:val="24"/>
          <w:szCs w:val="24"/>
          <w:lang w:eastAsia="ru-RU"/>
        </w:rPr>
        <w:t xml:space="preserve"> школе?», «Что летает?» и </w:t>
      </w:r>
      <w:proofErr w:type="spellStart"/>
      <w:r w:rsidR="00260FC4">
        <w:rPr>
          <w:rFonts w:ascii="Times New Roman" w:eastAsia="Times New Roman" w:hAnsi="Times New Roman" w:cs="Times New Roman"/>
          <w:sz w:val="24"/>
          <w:szCs w:val="24"/>
          <w:lang w:eastAsia="ru-RU"/>
        </w:rPr>
        <w:t>др</w:t>
      </w:r>
      <w:proofErr w:type="spellEnd"/>
      <w:r w:rsidRPr="004F331F">
        <w:rPr>
          <w:rFonts w:ascii="Times New Roman" w:eastAsia="Times New Roman" w:hAnsi="Times New Roman" w:cs="Times New Roman"/>
          <w:sz w:val="24"/>
          <w:szCs w:val="24"/>
          <w:lang w:eastAsia="ru-RU"/>
        </w:rPr>
        <w:t>)</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По возможности старайтесь развивать у детей с УО и ЗПР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4F331F" w:rsidRPr="004F331F" w:rsidRDefault="004F331F" w:rsidP="00260FC4">
      <w:pPr>
        <w:spacing w:after="0"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b/>
          <w:bCs/>
          <w:sz w:val="24"/>
          <w:szCs w:val="24"/>
          <w:lang w:eastAsia="ru-RU"/>
        </w:rPr>
        <w:t xml:space="preserve">- </w:t>
      </w:r>
      <w:r w:rsidRPr="004F331F">
        <w:rPr>
          <w:rFonts w:ascii="Times New Roman" w:eastAsia="Times New Roman" w:hAnsi="Times New Roman" w:cs="Times New Roman"/>
          <w:sz w:val="24"/>
          <w:szCs w:val="24"/>
          <w:lang w:eastAsia="ru-RU"/>
        </w:rPr>
        <w:t>Помните, что ребенку</w:t>
      </w:r>
      <w:r w:rsidRPr="004F331F">
        <w:rPr>
          <w:rFonts w:ascii="Times New Roman" w:eastAsia="Times New Roman" w:hAnsi="Times New Roman" w:cs="Times New Roman"/>
          <w:b/>
          <w:bCs/>
          <w:sz w:val="24"/>
          <w:szCs w:val="24"/>
          <w:lang w:eastAsia="ru-RU"/>
        </w:rPr>
        <w:t xml:space="preserve"> </w:t>
      </w:r>
      <w:r w:rsidRPr="004F331F">
        <w:rPr>
          <w:rFonts w:ascii="Times New Roman" w:eastAsia="Times New Roman" w:hAnsi="Times New Roman" w:cs="Times New Roman"/>
          <w:sz w:val="24"/>
          <w:szCs w:val="24"/>
          <w:lang w:eastAsia="ru-RU"/>
        </w:rPr>
        <w:t>с</w:t>
      </w:r>
      <w:r w:rsidRPr="004F331F">
        <w:rPr>
          <w:rFonts w:ascii="Times New Roman" w:eastAsia="Times New Roman" w:hAnsi="Times New Roman" w:cs="Times New Roman"/>
          <w:b/>
          <w:bCs/>
          <w:sz w:val="24"/>
          <w:szCs w:val="24"/>
          <w:lang w:eastAsia="ru-RU"/>
        </w:rPr>
        <w:t xml:space="preserve"> </w:t>
      </w:r>
      <w:r w:rsidRPr="004F331F">
        <w:rPr>
          <w:rFonts w:ascii="Times New Roman" w:eastAsia="Times New Roman" w:hAnsi="Times New Roman" w:cs="Times New Roman"/>
          <w:sz w:val="24"/>
          <w:szCs w:val="24"/>
          <w:lang w:eastAsia="ru-RU"/>
        </w:rPr>
        <w:t>УО или ЗПР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p w:rsidR="004F331F" w:rsidRPr="00260FC4" w:rsidRDefault="004F331F" w:rsidP="00260FC4">
      <w:pPr>
        <w:spacing w:after="0" w:line="240" w:lineRule="auto"/>
        <w:rPr>
          <w:rFonts w:ascii="Times New Roman" w:eastAsia="Times New Roman" w:hAnsi="Times New Roman" w:cs="Times New Roman"/>
          <w:b/>
          <w:sz w:val="24"/>
          <w:szCs w:val="24"/>
          <w:lang w:eastAsia="ru-RU"/>
        </w:rPr>
      </w:pPr>
      <w:r w:rsidRPr="004F331F">
        <w:rPr>
          <w:rFonts w:ascii="Times New Roman" w:eastAsia="Times New Roman" w:hAnsi="Times New Roman" w:cs="Times New Roman"/>
          <w:sz w:val="24"/>
          <w:szCs w:val="24"/>
          <w:lang w:eastAsia="ru-RU"/>
        </w:rPr>
        <w:t xml:space="preserve">- </w:t>
      </w:r>
      <w:r w:rsidRPr="00260FC4">
        <w:rPr>
          <w:rFonts w:ascii="Times New Roman" w:eastAsia="Times New Roman" w:hAnsi="Times New Roman" w:cs="Times New Roman"/>
          <w:b/>
          <w:sz w:val="24"/>
          <w:szCs w:val="24"/>
          <w:lang w:eastAsia="ru-RU"/>
        </w:rPr>
        <w:t xml:space="preserve">Задача специалистов ПМПК и школы довести до родителей детей с УО, что обучение по адаптированной образовательной программе, так </w:t>
      </w:r>
      <w:proofErr w:type="gramStart"/>
      <w:r w:rsidRPr="00260FC4">
        <w:rPr>
          <w:rFonts w:ascii="Times New Roman" w:eastAsia="Times New Roman" w:hAnsi="Times New Roman" w:cs="Times New Roman"/>
          <w:b/>
          <w:sz w:val="24"/>
          <w:szCs w:val="24"/>
          <w:lang w:eastAsia="ru-RU"/>
        </w:rPr>
        <w:t>же</w:t>
      </w:r>
      <w:proofErr w:type="gramEnd"/>
      <w:r w:rsidRPr="00260FC4">
        <w:rPr>
          <w:rFonts w:ascii="Times New Roman" w:eastAsia="Times New Roman" w:hAnsi="Times New Roman" w:cs="Times New Roman"/>
          <w:b/>
          <w:sz w:val="24"/>
          <w:szCs w:val="24"/>
          <w:lang w:eastAsia="ru-RU"/>
        </w:rPr>
        <w:t xml:space="preserve"> как и по адаптированной основной программе для детей с умственной отсталостью, не предусматривает получения цензового образования и аттестата об образовании, а заканчивается выдачей свидетельства об обучении.</w:t>
      </w:r>
    </w:p>
    <w:p w:rsidR="00260FC4" w:rsidRDefault="00260FC4" w:rsidP="00260FC4">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24"/>
          <w:szCs w:val="24"/>
          <w:lang w:eastAsia="ru-RU"/>
        </w:rPr>
        <w:lastRenderedPageBreak/>
        <w:drawing>
          <wp:anchor distT="0" distB="0" distL="114300" distR="114300" simplePos="0" relativeHeight="251661312" behindDoc="1" locked="0" layoutInCell="1" allowOverlap="1">
            <wp:simplePos x="0" y="0"/>
            <wp:positionH relativeFrom="column">
              <wp:posOffset>38100</wp:posOffset>
            </wp:positionH>
            <wp:positionV relativeFrom="paragraph">
              <wp:posOffset>-4445</wp:posOffset>
            </wp:positionV>
            <wp:extent cx="1694815" cy="1207135"/>
            <wp:effectExtent l="0" t="0" r="635" b="0"/>
            <wp:wrapTight wrapText="bothSides">
              <wp:wrapPolygon edited="0">
                <wp:start x="0" y="0"/>
                <wp:lineTo x="0" y="21134"/>
                <wp:lineTo x="21365" y="21134"/>
                <wp:lineTo x="2136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07135"/>
                    </a:xfrm>
                    <a:prstGeom prst="rect">
                      <a:avLst/>
                    </a:prstGeom>
                    <a:noFill/>
                  </pic:spPr>
                </pic:pic>
              </a:graphicData>
            </a:graphic>
          </wp:anchor>
        </w:drawing>
      </w:r>
      <w:r w:rsidR="004F331F" w:rsidRPr="00260FC4">
        <w:rPr>
          <w:rFonts w:ascii="Times New Roman" w:eastAsia="Times New Roman" w:hAnsi="Times New Roman" w:cs="Times New Roman"/>
          <w:b/>
          <w:bCs/>
          <w:sz w:val="32"/>
          <w:szCs w:val="32"/>
          <w:lang w:eastAsia="ru-RU"/>
        </w:rPr>
        <w:t>Памятка для учителей по эффективной работе</w:t>
      </w:r>
    </w:p>
    <w:p w:rsidR="004F331F" w:rsidRPr="00260FC4" w:rsidRDefault="004F331F" w:rsidP="00260F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0FC4">
        <w:rPr>
          <w:rFonts w:ascii="Times New Roman" w:eastAsia="Times New Roman" w:hAnsi="Times New Roman" w:cs="Times New Roman"/>
          <w:b/>
          <w:bCs/>
          <w:sz w:val="32"/>
          <w:szCs w:val="32"/>
          <w:lang w:eastAsia="ru-RU"/>
        </w:rPr>
        <w:t>с детьми с РАС</w:t>
      </w:r>
    </w:p>
    <w:p w:rsidR="00260FC4" w:rsidRDefault="00260FC4" w:rsidP="004F331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F331F" w:rsidRPr="004F331F" w:rsidRDefault="004F331F" w:rsidP="004F33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31F">
        <w:rPr>
          <w:rFonts w:ascii="Times New Roman" w:eastAsia="Times New Roman" w:hAnsi="Times New Roman" w:cs="Times New Roman"/>
          <w:b/>
          <w:bCs/>
          <w:sz w:val="24"/>
          <w:szCs w:val="24"/>
          <w:lang w:eastAsia="ru-RU"/>
        </w:rPr>
        <w:t> </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 Строго придерживаться определенного режима обучения ребенка;</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2. Соблюдать ежедневные ритуалы (они обеспечивают безопасность ребенка);</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3. Повсеместно использовать тактильный и зрительный контакт, но не настаивайте на нем в случае отказа. Не оставляйте свои попытки;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4.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5. Помнить, что одна из главных задача учителя — вовлечь ребенка в индивидуальную и совместную учебную деятельность.</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6. Помнить, что аутичные дети видят смысл какой-либо деятельности только тогда, когда она четко заранее запрограммирована. Так, дети должны знать, что делать в первую очередь, какую последовательность действий совершать, как закончить;</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7. Для помощи детям в осмыслении их деятельности, используйте в обучении ребенка схемы. Так, в помещении, где находится аутичный ребенок, можно разместить пооперационные карты, на которых в виде символов обозначена четкая последовательность действий. Или же делать такого рода схемы на каждое занятие с ребенком. В начале каждого урока необходимо четко проговаривать план урока для всех учащихся;</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8. Поскольку аутичные дети, как правило, любят заниматься коллекционированием, то можно привлекать таких детей к созданию и сортировке гербариев, коллекций камней, учебных карточек, ракушек, фотографий и т. д.;</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9. Хорошо бы разместить в классе несколько зеркал на уровне глаз ребенка. Это нужно для того, чтобы помочь ребенку осознать свое тело.</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10. Для того чтобы помочь ребенку ориентироваться на рабочем месте, желательно сделать разметку на столе или парте: нарисовать контуры тетради или листа, линейки, ручки. Тогда ему легче будет привыкнуть к своей парте и осмыслить, что от него требуется;</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11. Если ребенок работает в прописях или в тетрадях, можно указывать в них стрелками направление движения руки;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12. Чтобы повысить мотивацию ребенка к обучению и вызвать потребность в диалоге, взрослый может на время проведения занятий с его согласия поменяться с ним ролями. Пусть ребенок попытается объяснить “непонятливому” учителю и другим детям, как выполнять то или иное задание;</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13. Учитель в случае, если аутичному ребенку понадобится физическая помощь в организации действия, должен в буквальном смысле “работать” руками ребенка, писать или рисовать вместе с ним, держа один карандаш;</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lastRenderedPageBreak/>
        <w:t>14. Поскольку аутичным детям трудно осваивать любой новый вид деятельности, а они всегда стремятся выполнить все хорошо, то на первых этапах работы надо подбирать такие задания, с которыми они обязательно справятся;</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15. Следует помнить, что аутичные дети быстро истощаются. Поэтому учителю необходимо чаще менять виды деятельности и </w:t>
      </w:r>
      <w:proofErr w:type="gramStart"/>
      <w:r w:rsidRPr="004F331F">
        <w:rPr>
          <w:rFonts w:ascii="Times New Roman" w:eastAsia="Times New Roman" w:hAnsi="Times New Roman" w:cs="Times New Roman"/>
          <w:sz w:val="24"/>
          <w:szCs w:val="24"/>
          <w:lang w:eastAsia="ru-RU"/>
        </w:rPr>
        <w:t>заранее продумать</w:t>
      </w:r>
      <w:proofErr w:type="gramEnd"/>
      <w:r w:rsidRPr="004F331F">
        <w:rPr>
          <w:rFonts w:ascii="Times New Roman" w:eastAsia="Times New Roman" w:hAnsi="Times New Roman" w:cs="Times New Roman"/>
          <w:sz w:val="24"/>
          <w:szCs w:val="24"/>
          <w:lang w:eastAsia="ru-RU"/>
        </w:rPr>
        <w:t xml:space="preserve"> и написать индивидуальные задания на карточках, которые он будет давать ребенку при малейших признаках усталости или недовольства с его стороны;</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 xml:space="preserve">16. Чтобы отвлечь аутичных детей от стереотипного ритма можно, используя эмоционально насыщенные ритмические игры и танцевальные движения </w:t>
      </w:r>
      <w:proofErr w:type="gramStart"/>
      <w:r w:rsidRPr="004F331F">
        <w:rPr>
          <w:rFonts w:ascii="Times New Roman" w:eastAsia="Times New Roman" w:hAnsi="Times New Roman" w:cs="Times New Roman"/>
          <w:sz w:val="24"/>
          <w:szCs w:val="24"/>
          <w:lang w:eastAsia="ru-RU"/>
        </w:rPr>
        <w:t>во время</w:t>
      </w:r>
      <w:proofErr w:type="gramEnd"/>
      <w:r w:rsidRPr="004F331F">
        <w:rPr>
          <w:rFonts w:ascii="Times New Roman" w:eastAsia="Times New Roman" w:hAnsi="Times New Roman" w:cs="Times New Roman"/>
          <w:sz w:val="24"/>
          <w:szCs w:val="24"/>
          <w:lang w:eastAsia="ru-RU"/>
        </w:rPr>
        <w:t xml:space="preserve"> </w:t>
      </w:r>
      <w:proofErr w:type="spellStart"/>
      <w:r w:rsidRPr="004F331F">
        <w:rPr>
          <w:rFonts w:ascii="Times New Roman" w:eastAsia="Times New Roman" w:hAnsi="Times New Roman" w:cs="Times New Roman"/>
          <w:sz w:val="24"/>
          <w:szCs w:val="24"/>
          <w:lang w:eastAsia="ru-RU"/>
        </w:rPr>
        <w:t>физминуток</w:t>
      </w:r>
      <w:proofErr w:type="spellEnd"/>
      <w:r w:rsidRPr="004F331F">
        <w:rPr>
          <w:rFonts w:ascii="Times New Roman" w:eastAsia="Times New Roman" w:hAnsi="Times New Roman" w:cs="Times New Roman"/>
          <w:sz w:val="24"/>
          <w:szCs w:val="24"/>
          <w:lang w:eastAsia="ru-RU"/>
        </w:rPr>
        <w:t xml:space="preserve"> на уроке. Вообще постарайтесь делать с такими детьми как можно больше упражнений на развитие мелкой и общей моторики;</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17. Также хорошо бы сделать в классе уголок «уединения» (небольшое замкнутое пространство) для аутичного ребенка, которой он может посетить в любое время;</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18. Хорошо бы сделать в классе «мокрую среду» для ребенка;</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19. Важно заранее решить проблему с питанием ребенка;</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20. Постарайтесь не повышать голос и не стучать по парте для привлечения внимания учеников. Громкие звуки могут сильно пугать аутичных детей;</w:t>
      </w:r>
    </w:p>
    <w:p w:rsidR="004F331F" w:rsidRPr="004F331F" w:rsidRDefault="004F331F" w:rsidP="004F331F">
      <w:pPr>
        <w:spacing w:before="100" w:beforeAutospacing="1" w:after="100" w:afterAutospacing="1" w:line="240" w:lineRule="auto"/>
        <w:rPr>
          <w:rFonts w:ascii="Times New Roman" w:eastAsia="Times New Roman" w:hAnsi="Times New Roman" w:cs="Times New Roman"/>
          <w:sz w:val="24"/>
          <w:szCs w:val="24"/>
          <w:lang w:eastAsia="ru-RU"/>
        </w:rPr>
      </w:pPr>
      <w:r w:rsidRPr="004F331F">
        <w:rPr>
          <w:rFonts w:ascii="Times New Roman" w:eastAsia="Times New Roman" w:hAnsi="Times New Roman" w:cs="Times New Roman"/>
          <w:sz w:val="24"/>
          <w:szCs w:val="24"/>
          <w:lang w:eastAsia="ru-RU"/>
        </w:rPr>
        <w:t>21. Помнить, что аутичные дети могут достигнуть успеха. Посмотрите, например, фильм «</w:t>
      </w:r>
      <w:proofErr w:type="spellStart"/>
      <w:r w:rsidRPr="004F331F">
        <w:rPr>
          <w:rFonts w:ascii="Times New Roman" w:eastAsia="Times New Roman" w:hAnsi="Times New Roman" w:cs="Times New Roman"/>
          <w:sz w:val="24"/>
          <w:szCs w:val="24"/>
          <w:lang w:eastAsia="ru-RU"/>
        </w:rPr>
        <w:t>Тэмпл</w:t>
      </w:r>
      <w:proofErr w:type="spellEnd"/>
      <w:r w:rsidRPr="004F331F">
        <w:rPr>
          <w:rFonts w:ascii="Times New Roman" w:eastAsia="Times New Roman" w:hAnsi="Times New Roman" w:cs="Times New Roman"/>
          <w:sz w:val="24"/>
          <w:szCs w:val="24"/>
          <w:lang w:eastAsia="ru-RU"/>
        </w:rPr>
        <w:t xml:space="preserve"> </w:t>
      </w:r>
      <w:proofErr w:type="spellStart"/>
      <w:r w:rsidRPr="004F331F">
        <w:rPr>
          <w:rFonts w:ascii="Times New Roman" w:eastAsia="Times New Roman" w:hAnsi="Times New Roman" w:cs="Times New Roman"/>
          <w:sz w:val="24"/>
          <w:szCs w:val="24"/>
          <w:lang w:eastAsia="ru-RU"/>
        </w:rPr>
        <w:t>Грандин</w:t>
      </w:r>
      <w:proofErr w:type="spellEnd"/>
      <w:r w:rsidRPr="004F331F">
        <w:rPr>
          <w:rFonts w:ascii="Times New Roman" w:eastAsia="Times New Roman" w:hAnsi="Times New Roman" w:cs="Times New Roman"/>
          <w:sz w:val="24"/>
          <w:szCs w:val="24"/>
          <w:lang w:eastAsia="ru-RU"/>
        </w:rPr>
        <w:t>» – автобиографический фильм про женщину, которая, несмотря на аутизм, стала известным ученым.</w:t>
      </w:r>
    </w:p>
    <w:p w:rsidR="00C87A86" w:rsidRDefault="00C87A86"/>
    <w:sectPr w:rsidR="00C87A86" w:rsidSect="00791C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1BBA"/>
    <w:multiLevelType w:val="multilevel"/>
    <w:tmpl w:val="CD08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5F"/>
    <w:rsid w:val="000C371B"/>
    <w:rsid w:val="0015235F"/>
    <w:rsid w:val="00192EC4"/>
    <w:rsid w:val="00260FC4"/>
    <w:rsid w:val="004F331F"/>
    <w:rsid w:val="00791C0F"/>
    <w:rsid w:val="00C8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6670F-C7B9-48F6-A254-DF437467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7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AWJJH2MPE6E2-1591117591-1781</_dlc_DocId>
    <_dlc_DocIdUrl xmlns="4a252ca3-5a62-4c1c-90a6-29f4710e47f8">
      <Url>http://edu-sps.koiro.local/Kostroma_EDU/Kos-Sch-27/11/_layouts/15/DocIdRedir.aspx?ID=AWJJH2MPE6E2-1591117591-1781</Url>
      <Description>AWJJH2MPE6E2-1591117591-1781</Description>
    </_dlc_DocIdUrl>
  </documentManagement>
</p:properties>
</file>

<file path=customXml/itemProps1.xml><?xml version="1.0" encoding="utf-8"?>
<ds:datastoreItem xmlns:ds="http://schemas.openxmlformats.org/officeDocument/2006/customXml" ds:itemID="{69B84E0D-73A9-434E-8926-7232D24F69D8}"/>
</file>

<file path=customXml/itemProps2.xml><?xml version="1.0" encoding="utf-8"?>
<ds:datastoreItem xmlns:ds="http://schemas.openxmlformats.org/officeDocument/2006/customXml" ds:itemID="{020F6115-FDA5-4F90-9D57-5175FBFA0E0B}"/>
</file>

<file path=customXml/itemProps3.xml><?xml version="1.0" encoding="utf-8"?>
<ds:datastoreItem xmlns:ds="http://schemas.openxmlformats.org/officeDocument/2006/customXml" ds:itemID="{B7738F7B-0A57-4A64-BC11-A187F85F7382}"/>
</file>

<file path=customXml/itemProps4.xml><?xml version="1.0" encoding="utf-8"?>
<ds:datastoreItem xmlns:ds="http://schemas.openxmlformats.org/officeDocument/2006/customXml" ds:itemID="{FEFDB2E3-297C-4EE6-B8F2-D5986638FF31}"/>
</file>

<file path=docProps/app.xml><?xml version="1.0" encoding="utf-8"?>
<Properties xmlns="http://schemas.openxmlformats.org/officeDocument/2006/extended-properties" xmlns:vt="http://schemas.openxmlformats.org/officeDocument/2006/docPropsVTypes">
  <Template>Normal</Template>
  <TotalTime>32</TotalTime>
  <Pages>1</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2018-02-22T06:18:00Z</dcterms:created>
  <dcterms:modified xsi:type="dcterms:W3CDTF">2018-03-14T11:00:00Z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1a88fcf8-5a1d-423c-be8c-b3398bb7315f</vt:lpwstr>
  </property>
</Properties>
</file>