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EE" w:rsidRPr="00E97BEE" w:rsidRDefault="00E97BEE" w:rsidP="00E97B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CA2124"/>
          <w:spacing w:val="-19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CA2124"/>
          <w:spacing w:val="-19"/>
          <w:sz w:val="24"/>
          <w:szCs w:val="24"/>
        </w:rPr>
        <w:fldChar w:fldCharType="begin"/>
      </w:r>
      <w:r w:rsidRPr="00E97BEE">
        <w:rPr>
          <w:rFonts w:ascii="Times New Roman" w:eastAsia="Times New Roman" w:hAnsi="Times New Roman" w:cs="Times New Roman"/>
          <w:color w:val="CA2124"/>
          <w:spacing w:val="-19"/>
          <w:sz w:val="24"/>
          <w:szCs w:val="24"/>
        </w:rPr>
        <w:instrText xml:space="preserve"> HYPERLINK "http://xn--80ahwcj2a1ao0a.xn--p1ai/bashnya-dlya-petushka/" \o "Постоянная ссылка на Башня для петушка" </w:instrText>
      </w:r>
      <w:r w:rsidRPr="00E97BEE">
        <w:rPr>
          <w:rFonts w:ascii="Times New Roman" w:eastAsia="Times New Roman" w:hAnsi="Times New Roman" w:cs="Times New Roman"/>
          <w:color w:val="CA2124"/>
          <w:spacing w:val="-19"/>
          <w:sz w:val="24"/>
          <w:szCs w:val="24"/>
        </w:rPr>
        <w:fldChar w:fldCharType="separate"/>
      </w:r>
      <w:r w:rsidRPr="00E97BEE">
        <w:rPr>
          <w:rFonts w:ascii="Times New Roman" w:eastAsia="Times New Roman" w:hAnsi="Times New Roman" w:cs="Times New Roman"/>
          <w:color w:val="CA2124"/>
          <w:spacing w:val="-19"/>
          <w:sz w:val="24"/>
          <w:szCs w:val="24"/>
        </w:rPr>
        <w:t>Башня для петушка</w:t>
      </w:r>
      <w:r w:rsidRPr="00E97BEE">
        <w:rPr>
          <w:rFonts w:ascii="Times New Roman" w:eastAsia="Times New Roman" w:hAnsi="Times New Roman" w:cs="Times New Roman"/>
          <w:color w:val="CA2124"/>
          <w:spacing w:val="-19"/>
          <w:sz w:val="24"/>
          <w:szCs w:val="24"/>
        </w:rPr>
        <w:fldChar w:fldCharType="end"/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</w:p>
    <w:p w:rsidR="00E97BEE" w:rsidRPr="00E97BEE" w:rsidRDefault="00E97BEE" w:rsidP="00E9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-Закреплять у детей умение накладывать детали, наращивая постройку в высоту (4-5 деталей).</w:t>
      </w:r>
    </w:p>
    <w:p w:rsidR="00E97BEE" w:rsidRPr="00E97BEE" w:rsidRDefault="00E97BEE" w:rsidP="00E9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 строить по образцу. Продолжать учить детей играть с постройками, развивать речевую активность</w:t>
      </w:r>
    </w:p>
    <w:p w:rsidR="00E97BEE" w:rsidRPr="00E97BEE" w:rsidRDefault="00E97BEE" w:rsidP="00E9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представление об основных свойствах объемных геометрических форм (устойчивость, протяженность)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 4-5 кубиков, в подарочной упаковке 5 кубиков и петушок (сюрпризный момент), зайчик, курочка, цыплята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 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показывает детям коробку, обернутую подарочной бумагой, в ней 4-5 кубиков и петушок.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Взрослый:</w:t>
      </w: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построим для петушка высокую башню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заборчик вокруг нее</w:t>
      </w: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предложить ребенку посадить на нее петушка.</w:t>
      </w:r>
    </w:p>
    <w:p w:rsid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noProof/>
          <w:color w:val="1C5CB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99705" y="3954483"/>
            <wp:positionH relativeFrom="margin">
              <wp:align>left</wp:align>
            </wp:positionH>
            <wp:positionV relativeFrom="margin">
              <wp:align>center</wp:align>
            </wp:positionV>
            <wp:extent cx="1113361" cy="1389413"/>
            <wp:effectExtent l="19050" t="0" r="0" b="0"/>
            <wp:wrapSquare wrapText="bothSides"/>
            <wp:docPr id="1" name="Рисунок 1" descr="петушо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шо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61" cy="138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проснулся рано?                                             </w:t>
      </w: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Петушок.                                                                   </w:t>
      </w: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Поднял кверху красный                                       </w:t>
      </w: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Гребешок     </w:t>
      </w:r>
    </w:p>
    <w:p w:rsid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Петушок пропел</w:t>
      </w:r>
    </w:p>
    <w:p w:rsid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«Ку-ка-ре-ку» </w:t>
      </w:r>
    </w:p>
    <w:p w:rsid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Кто еще лежит там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боку?</w:t>
      </w: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(С. Прокофьева)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Взрослый предлагает детям самостоятельно построить башни с опорой на образец.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До занятия Взрослый строит еще одну башню, накрыв ее платком, рядом с ней сажает зайчика, который умеет ловко прыгать, и даже может прыгнуть так высоко, что будет сидеть наверху башни. Чтобы ребенку было интересно играть с зайчиком, Взрослый сопровождает свои действия песенкой.</w:t>
      </w:r>
    </w:p>
    <w:p w:rsidR="00E97BEE" w:rsidRPr="00E97BEE" w:rsidRDefault="00E97BEE" w:rsidP="00E9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К Антошке зайка подбежал</w:t>
      </w:r>
    </w:p>
    <w:p w:rsidR="00E97BEE" w:rsidRPr="00E97BEE" w:rsidRDefault="00E97BEE" w:rsidP="00E9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Антошки прыгать стал</w:t>
      </w:r>
    </w:p>
    <w:p w:rsidR="00E97BEE" w:rsidRPr="00E97BEE" w:rsidRDefault="00E97BEE" w:rsidP="00E97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Прыг, скок, прыг, скок</w:t>
      </w: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огони меня, дружок!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достает еще кубики и предлагает детям построить башню для зайчика. После завершения постройки показывает, как зайчик может прыгать с башенки на башенку и прятаться за одну из них при словах: «Догони меня, дружок!»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передает зайчика ребенку, попросив его показать, как зайка умеет прыгать.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показываем малышам курочку, рассказав, что она потеряла своих цыпляток, а чтобы ей их найти, нужно построить высокую башню. Дать ребенку 5-6 кубиков для ее постройки. Если ребенок не начинает строить по просьбе, надо помочь ему, поставив кубик на кубик, предлагая ему завершить строительство.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башня будет готова, посадить курочку сверху и незаметно поставить на стол несколько цыплят. Когда курочка их найдет, то будет говорить своим цыплятам: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Ко-ко-ко</w:t>
      </w:r>
      <w:proofErr w:type="spellEnd"/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, не ходите далеко!!!</w:t>
      </w:r>
    </w:p>
    <w:p w:rsidR="00E97BEE" w:rsidRPr="00E97BEE" w:rsidRDefault="00E97BEE" w:rsidP="00E97BE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прячет цыплят вновь, побуждая ребенка действовать с игрушечной курочкой, и, найдя цыплят, проговаривать слова стихотворением, используя жест «нельзя». Так, весело и увлеченно играя, Взрослый учит малыша создавать постройки из одного вида геометрических форм.</w:t>
      </w:r>
    </w:p>
    <w:p w:rsidR="006E26E8" w:rsidRPr="00E97BEE" w:rsidRDefault="006E26E8">
      <w:pPr>
        <w:rPr>
          <w:rFonts w:ascii="Times New Roman" w:hAnsi="Times New Roman" w:cs="Times New Roman"/>
          <w:sz w:val="24"/>
          <w:szCs w:val="24"/>
        </w:rPr>
      </w:pPr>
    </w:p>
    <w:sectPr w:rsidR="006E26E8" w:rsidRPr="00E9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7BEE"/>
    <w:rsid w:val="006E26E8"/>
    <w:rsid w:val="00E9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7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B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7B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7BEE"/>
    <w:rPr>
      <w:b/>
      <w:bCs/>
    </w:rPr>
  </w:style>
  <w:style w:type="character" w:styleId="a6">
    <w:name w:val="Emphasis"/>
    <w:basedOn w:val="a0"/>
    <w:uiPriority w:val="20"/>
    <w:qFormat/>
    <w:rsid w:val="00E97B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hyperlink" Target="http://&#1095;&#1091;&#1076;&#1086;&#1084;&#1072;&#1083;&#1099;&#1096;.&#1088;&#1092;/wp-content/uploads/2015/02/%D0%BF%D0%B5%D1%82%D1%83%D1%88%D0%BE%D0%BA.gi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Z7KFWENHHMJR-1300-1640</_dlc_DocId>
    <_dlc_DocIdUrl xmlns="134c83b0-daba-48ad-8a7d-75e8d548d543">
      <Url>http://www.eduportal44.ru/Galich/ds11galich/_layouts/15/DocIdRedir.aspx?ID=Z7KFWENHHMJR-1300-1640</Url>
      <Description>Z7KFWENHHMJR-1300-1640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A71164-7E86-4F41-9C24-5C8C5C676A0B}"/>
</file>

<file path=customXml/itemProps2.xml><?xml version="1.0" encoding="utf-8"?>
<ds:datastoreItem xmlns:ds="http://schemas.openxmlformats.org/officeDocument/2006/customXml" ds:itemID="{F8A4EBE6-10B4-4E3E-985D-72CE4B779856}"/>
</file>

<file path=customXml/itemProps3.xml><?xml version="1.0" encoding="utf-8"?>
<ds:datastoreItem xmlns:ds="http://schemas.openxmlformats.org/officeDocument/2006/customXml" ds:itemID="{696FD080-6A42-4B8D-8619-EE16A348179D}"/>
</file>

<file path=customXml/itemProps4.xml><?xml version="1.0" encoding="utf-8"?>
<ds:datastoreItem xmlns:ds="http://schemas.openxmlformats.org/officeDocument/2006/customXml" ds:itemID="{89CA6E30-430D-46BE-BBE8-A138A428B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Башня для петушка</dc:title>
  <dc:subject/>
  <dc:creator>user</dc:creator>
  <cp:keywords/>
  <dc:description/>
  <cp:lastModifiedBy>user</cp:lastModifiedBy>
  <cp:revision>2</cp:revision>
  <dcterms:created xsi:type="dcterms:W3CDTF">2020-05-13T06:19:00Z</dcterms:created>
  <dcterms:modified xsi:type="dcterms:W3CDTF">2020-05-13T06:23:00Z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85029859-0859-4394-a4b4-307ef2b42242</vt:lpwstr>
  </property>
</Properties>
</file>