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9C" w:rsidRDefault="00622E9C" w:rsidP="00622E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7" o:title=""/>
          </v:shape>
          <o:OLEObject Type="Embed" ProgID="MSPhotoEd.3" ShapeID="_x0000_i1025" DrawAspect="Content" ObjectID="_1545547434" r:id="rId8"/>
        </w:object>
      </w:r>
    </w:p>
    <w:p w:rsidR="00622E9C" w:rsidRDefault="00622E9C" w:rsidP="00622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622E9C" w:rsidRDefault="00622E9C" w:rsidP="00622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Костромская   область</w:t>
      </w:r>
    </w:p>
    <w:p w:rsidR="00622E9C" w:rsidRDefault="00622E9C" w:rsidP="00622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АДМИНИСТРАЦИЯ    БУЙСКОГО  МУНИЦИПАЛЬНОГО  РАЙОНА</w:t>
      </w:r>
    </w:p>
    <w:p w:rsidR="00622E9C" w:rsidRDefault="00622E9C" w:rsidP="00622E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УПРАВЛЕНИЕ  ОБРАЗОВАНИЕМ</w:t>
      </w:r>
    </w:p>
    <w:p w:rsidR="00622E9C" w:rsidRDefault="00622E9C" w:rsidP="00622E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АДМИНИСТРАЦИИ   БУЙСКОГО  МУНИЦИПАЛЬНОГО РАЙОНА   </w:t>
      </w:r>
    </w:p>
    <w:p w:rsidR="00622E9C" w:rsidRDefault="00622E9C" w:rsidP="00622E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E9C" w:rsidRDefault="00622E9C" w:rsidP="00622E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К А З</w:t>
      </w:r>
    </w:p>
    <w:p w:rsidR="00622E9C" w:rsidRDefault="00E127E4" w:rsidP="00622E9C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26 декабря  2016</w:t>
      </w:r>
      <w:r w:rsidR="00622E9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</w:t>
      </w:r>
      <w:r w:rsidR="008113BE">
        <w:rPr>
          <w:rFonts w:ascii="Times New Roman" w:hAnsi="Times New Roman"/>
          <w:b/>
          <w:sz w:val="28"/>
          <w:szCs w:val="28"/>
        </w:rPr>
        <w:t xml:space="preserve">       </w:t>
      </w:r>
      <w:r w:rsidR="00622E9C">
        <w:rPr>
          <w:rFonts w:ascii="Times New Roman" w:hAnsi="Times New Roman"/>
          <w:b/>
          <w:sz w:val="28"/>
          <w:szCs w:val="28"/>
        </w:rPr>
        <w:t xml:space="preserve">      № 2</w:t>
      </w:r>
      <w:r>
        <w:rPr>
          <w:rFonts w:ascii="Times New Roman" w:hAnsi="Times New Roman"/>
          <w:b/>
          <w:sz w:val="28"/>
          <w:szCs w:val="28"/>
        </w:rPr>
        <w:t>75</w:t>
      </w:r>
    </w:p>
    <w:p w:rsidR="00622E9C" w:rsidRDefault="00622E9C" w:rsidP="00622E9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622E9C" w:rsidRDefault="00622E9C" w:rsidP="00622E9C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январской конференции работников образования </w:t>
      </w:r>
      <w:r>
        <w:rPr>
          <w:rFonts w:ascii="Times New Roman" w:hAnsi="Times New Roman"/>
          <w:b/>
          <w:sz w:val="28"/>
          <w:szCs w:val="28"/>
        </w:rPr>
        <w:br/>
        <w:t xml:space="preserve">Буйского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22E9C" w:rsidRDefault="00622E9C" w:rsidP="00622E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2482" w:rsidRDefault="00622E9C" w:rsidP="0062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планом работы Управления образованием на 201</w:t>
      </w:r>
      <w:r w:rsidR="00E127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127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 целью</w:t>
      </w:r>
      <w:r w:rsidRPr="0062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пространства для открытого диалога представителей администрации</w:t>
      </w:r>
      <w:r w:rsidR="00E127E4">
        <w:rPr>
          <w:rFonts w:ascii="Times New Roman" w:hAnsi="Times New Roman" w:cs="Times New Roman"/>
          <w:sz w:val="28"/>
          <w:szCs w:val="28"/>
        </w:rPr>
        <w:t>,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педагогического сообщества по результатам работы в 201</w:t>
      </w:r>
      <w:r w:rsidR="00E127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и определения ресурсов и перспектив дальнейшего развития</w:t>
      </w:r>
    </w:p>
    <w:p w:rsidR="00622E9C" w:rsidRDefault="00622E9C" w:rsidP="0062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22E9C" w:rsidRDefault="00622E9C" w:rsidP="00622E9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январскую конференцию работников образования Буйского муниципального района Костромской области </w:t>
      </w:r>
      <w:r w:rsidR="008E49BD">
        <w:rPr>
          <w:rFonts w:ascii="Times New Roman" w:hAnsi="Times New Roman" w:cs="Times New Roman"/>
          <w:sz w:val="28"/>
          <w:szCs w:val="28"/>
        </w:rPr>
        <w:t xml:space="preserve">(далее – Конференция)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2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E127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10.00 на базе районного методического кабинета Управления образованием по адресу г. Буй ул. 1 Мая, д.2 каб.3. </w:t>
      </w:r>
      <w:r w:rsidR="008E49BD">
        <w:rPr>
          <w:rFonts w:ascii="Times New Roman" w:hAnsi="Times New Roman" w:cs="Times New Roman"/>
          <w:sz w:val="28"/>
          <w:szCs w:val="28"/>
        </w:rPr>
        <w:t xml:space="preserve">Форма проведения: демонстрационная площадка. </w:t>
      </w:r>
      <w:r>
        <w:rPr>
          <w:rFonts w:ascii="Times New Roman" w:hAnsi="Times New Roman" w:cs="Times New Roman"/>
          <w:sz w:val="28"/>
          <w:szCs w:val="28"/>
        </w:rPr>
        <w:t>Тема конференции: «</w:t>
      </w:r>
      <w:proofErr w:type="gramStart"/>
      <w:r w:rsidR="008E49BD">
        <w:rPr>
          <w:rFonts w:ascii="Times New Roman" w:hAnsi="Times New Roman" w:cs="Times New Roman"/>
          <w:sz w:val="28"/>
        </w:rPr>
        <w:t>Открытое</w:t>
      </w:r>
      <w:proofErr w:type="gramEnd"/>
      <w:r w:rsidR="008E49BD">
        <w:rPr>
          <w:rFonts w:ascii="Times New Roman" w:hAnsi="Times New Roman" w:cs="Times New Roman"/>
          <w:sz w:val="28"/>
        </w:rPr>
        <w:t xml:space="preserve"> образование: диалог, доступность,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9BD" w:rsidRDefault="008E49BD" w:rsidP="00622E9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Конференции (Приложение 1).</w:t>
      </w:r>
    </w:p>
    <w:p w:rsidR="008E49BD" w:rsidRDefault="008E49BD" w:rsidP="00622E9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Конференции (Приложение 2)</w:t>
      </w:r>
    </w:p>
    <w:p w:rsidR="00622E9C" w:rsidRDefault="00622E9C" w:rsidP="00622E9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Районному методическому кабинету (Румянцева Л.Ю.) обеспечить организацию, информационно-методическое сопровождение и проведение конференции</w:t>
      </w:r>
    </w:p>
    <w:p w:rsidR="00622E9C" w:rsidRDefault="00622E9C" w:rsidP="00622E9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622E9C" w:rsidRDefault="00622E9C" w:rsidP="00622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выступление </w:t>
      </w:r>
      <w:r w:rsidR="008E49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E49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8E49BD">
        <w:rPr>
          <w:rFonts w:ascii="Times New Roman" w:hAnsi="Times New Roman" w:cs="Times New Roman"/>
          <w:sz w:val="28"/>
          <w:szCs w:val="28"/>
        </w:rPr>
        <w:t xml:space="preserve"> демонстрационной площадки </w:t>
      </w:r>
      <w:r>
        <w:rPr>
          <w:rFonts w:ascii="Times New Roman" w:hAnsi="Times New Roman" w:cs="Times New Roman"/>
          <w:sz w:val="28"/>
          <w:szCs w:val="28"/>
        </w:rPr>
        <w:t>в соответствие с заявленной темой;</w:t>
      </w:r>
    </w:p>
    <w:p w:rsidR="00622E9C" w:rsidRDefault="00622E9C" w:rsidP="00622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участие в конференции представителей от образовательной организации</w:t>
      </w:r>
      <w:r w:rsidR="008E49BD">
        <w:rPr>
          <w:rFonts w:ascii="Times New Roman" w:hAnsi="Times New Roman" w:cs="Times New Roman"/>
          <w:sz w:val="28"/>
          <w:szCs w:val="28"/>
        </w:rPr>
        <w:t xml:space="preserve"> в соответствии с квотой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E">
        <w:rPr>
          <w:rFonts w:ascii="Times New Roman" w:hAnsi="Times New Roman" w:cs="Times New Roman"/>
          <w:sz w:val="28"/>
          <w:szCs w:val="28"/>
        </w:rPr>
        <w:t>(</w:t>
      </w:r>
      <w:r w:rsidR="008E49BD">
        <w:rPr>
          <w:rFonts w:ascii="Times New Roman" w:hAnsi="Times New Roman" w:cs="Times New Roman"/>
          <w:sz w:val="28"/>
          <w:szCs w:val="28"/>
        </w:rPr>
        <w:t>Приложение 3</w:t>
      </w:r>
      <w:r w:rsidR="008113BE">
        <w:rPr>
          <w:rFonts w:ascii="Times New Roman" w:hAnsi="Times New Roman" w:cs="Times New Roman"/>
          <w:sz w:val="28"/>
          <w:szCs w:val="28"/>
        </w:rPr>
        <w:t>)</w:t>
      </w:r>
    </w:p>
    <w:p w:rsidR="008113BE" w:rsidRDefault="008113BE" w:rsidP="00622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30 декабря 2015 года уточнить тему выступления и написать ФИО выступающего (прислать на адрес РМК)</w:t>
      </w:r>
    </w:p>
    <w:p w:rsidR="00622E9C" w:rsidRDefault="00622E9C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E">
        <w:rPr>
          <w:rFonts w:ascii="Times New Roman" w:hAnsi="Times New Roman" w:cs="Times New Roman"/>
          <w:sz w:val="28"/>
          <w:szCs w:val="28"/>
        </w:rPr>
        <w:t>исполнением настоящего приказ возложить на Румянцеву Л.Ю., заведующую РМК Управления образованием</w:t>
      </w: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образованием: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Default="008E49BD" w:rsidP="008E49B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49BD" w:rsidRPr="00066176" w:rsidRDefault="008E49BD" w:rsidP="008E4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61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6617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УТВЕРЖДЕНО</w:t>
      </w:r>
    </w:p>
    <w:p w:rsidR="008E49BD" w:rsidRDefault="008E49BD" w:rsidP="008E4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6176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Управления образованием </w:t>
      </w:r>
    </w:p>
    <w:p w:rsidR="008E49BD" w:rsidRPr="00066176" w:rsidRDefault="008E49BD" w:rsidP="008E49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декабря 2016 г. № 275</w:t>
      </w: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Pr="005E490C" w:rsidRDefault="008E49BD" w:rsidP="008E49BD">
      <w:pPr>
        <w:jc w:val="center"/>
        <w:rPr>
          <w:rFonts w:ascii="Times New Roman" w:hAnsi="Times New Roman" w:cs="Times New Roman"/>
          <w:b/>
          <w:sz w:val="28"/>
        </w:rPr>
      </w:pPr>
      <w:r w:rsidRPr="005E490C">
        <w:rPr>
          <w:rFonts w:ascii="Times New Roman" w:hAnsi="Times New Roman" w:cs="Times New Roman"/>
          <w:b/>
          <w:sz w:val="28"/>
        </w:rPr>
        <w:t xml:space="preserve">Положение </w:t>
      </w:r>
      <w:r w:rsidRPr="005E490C">
        <w:rPr>
          <w:rFonts w:ascii="Times New Roman" w:hAnsi="Times New Roman" w:cs="Times New Roman"/>
          <w:b/>
          <w:sz w:val="28"/>
        </w:rPr>
        <w:br/>
        <w:t xml:space="preserve">о проведении январской конференции работников образования Буйского </w:t>
      </w:r>
      <w:proofErr w:type="gramStart"/>
      <w:r w:rsidRPr="005E490C"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  <w:r w:rsidRPr="005E490C">
        <w:rPr>
          <w:rFonts w:ascii="Times New Roman" w:hAnsi="Times New Roman" w:cs="Times New Roman"/>
          <w:b/>
          <w:sz w:val="28"/>
        </w:rPr>
        <w:t xml:space="preserve"> района</w:t>
      </w:r>
    </w:p>
    <w:p w:rsidR="008E49BD" w:rsidRDefault="008E49BD" w:rsidP="008E49BD">
      <w:pPr>
        <w:jc w:val="both"/>
        <w:rPr>
          <w:rFonts w:ascii="Times New Roman" w:hAnsi="Times New Roman" w:cs="Times New Roman"/>
          <w:sz w:val="28"/>
        </w:rPr>
      </w:pPr>
    </w:p>
    <w:p w:rsidR="008E49BD" w:rsidRPr="005E490C" w:rsidRDefault="008E49BD" w:rsidP="008E49BD">
      <w:pPr>
        <w:pStyle w:val="a3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5E490C">
        <w:rPr>
          <w:rFonts w:ascii="Times New Roman" w:hAnsi="Times New Roman" w:cs="Times New Roman"/>
          <w:b/>
          <w:sz w:val="28"/>
        </w:rPr>
        <w:t>Общие положения.</w:t>
      </w:r>
    </w:p>
    <w:p w:rsidR="008E49BD" w:rsidRPr="0080109C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0109C">
        <w:rPr>
          <w:rFonts w:ascii="Times New Roman" w:hAnsi="Times New Roman" w:cs="Times New Roman"/>
          <w:sz w:val="28"/>
        </w:rPr>
        <w:t xml:space="preserve">Январская конференция работников образования Буйского муниципального района проводится с целью </w:t>
      </w:r>
      <w:proofErr w:type="gramStart"/>
      <w:r w:rsidRPr="0080109C">
        <w:rPr>
          <w:rFonts w:ascii="Times New Roman" w:hAnsi="Times New Roman" w:cs="Times New Roman"/>
          <w:sz w:val="28"/>
        </w:rPr>
        <w:t>подведения итогов деятельности организаций системы</w:t>
      </w:r>
      <w:proofErr w:type="gramEnd"/>
      <w:r w:rsidRPr="0080109C">
        <w:rPr>
          <w:rFonts w:ascii="Times New Roman" w:hAnsi="Times New Roman" w:cs="Times New Roman"/>
          <w:sz w:val="28"/>
        </w:rPr>
        <w:t xml:space="preserve"> образования Буйского муниципального района за 2016 год в </w:t>
      </w:r>
      <w:r>
        <w:rPr>
          <w:rFonts w:ascii="Times New Roman" w:hAnsi="Times New Roman" w:cs="Times New Roman"/>
          <w:sz w:val="28"/>
        </w:rPr>
        <w:t>форме демонстрационной площадки: «</w:t>
      </w:r>
      <w:proofErr w:type="gramStart"/>
      <w:r>
        <w:rPr>
          <w:rFonts w:ascii="Times New Roman" w:hAnsi="Times New Roman" w:cs="Times New Roman"/>
          <w:sz w:val="28"/>
        </w:rPr>
        <w:t>Открытое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образование: диалог, доступность, деятельность»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Демонстрационная площадка - </w:t>
      </w:r>
      <w:r w:rsidRPr="0080109C">
        <w:rPr>
          <w:rFonts w:ascii="Times New Roman" w:hAnsi="Times New Roman" w:cs="Times New Roman"/>
          <w:sz w:val="28"/>
        </w:rPr>
        <w:t xml:space="preserve">это форма </w:t>
      </w:r>
      <w:r>
        <w:rPr>
          <w:rFonts w:ascii="Times New Roman" w:hAnsi="Times New Roman" w:cs="Times New Roman"/>
          <w:sz w:val="28"/>
        </w:rPr>
        <w:t xml:space="preserve">организации работы в </w:t>
      </w:r>
      <w:proofErr w:type="gramStart"/>
      <w:r>
        <w:rPr>
          <w:rFonts w:ascii="Times New Roman" w:hAnsi="Times New Roman" w:cs="Times New Roman"/>
          <w:sz w:val="28"/>
        </w:rPr>
        <w:t>рамках</w:t>
      </w:r>
      <w:proofErr w:type="gramEnd"/>
      <w:r>
        <w:rPr>
          <w:rFonts w:ascii="Times New Roman" w:hAnsi="Times New Roman" w:cs="Times New Roman"/>
          <w:sz w:val="28"/>
        </w:rPr>
        <w:t xml:space="preserve"> которой проходит демонстрация</w:t>
      </w:r>
      <w:r w:rsidRPr="0080109C">
        <w:rPr>
          <w:rFonts w:ascii="Times New Roman" w:hAnsi="Times New Roman" w:cs="Times New Roman"/>
          <w:sz w:val="28"/>
        </w:rPr>
        <w:t xml:space="preserve"> эффективных образцов деятельности образовательной организации, распространени</w:t>
      </w:r>
      <w:r>
        <w:rPr>
          <w:rFonts w:ascii="Times New Roman" w:hAnsi="Times New Roman" w:cs="Times New Roman"/>
          <w:sz w:val="28"/>
        </w:rPr>
        <w:t>е</w:t>
      </w:r>
      <w:r w:rsidRPr="0080109C">
        <w:rPr>
          <w:rFonts w:ascii="Times New Roman" w:hAnsi="Times New Roman" w:cs="Times New Roman"/>
          <w:sz w:val="28"/>
        </w:rPr>
        <w:t xml:space="preserve"> нового содержания образования, технологий обучения и воспитания, новых механизмов управления, контроля качества образования, а также по другим направлениям, значимым для системы образования </w:t>
      </w:r>
      <w:r>
        <w:rPr>
          <w:rFonts w:ascii="Times New Roman" w:hAnsi="Times New Roman" w:cs="Times New Roman"/>
          <w:sz w:val="28"/>
        </w:rPr>
        <w:t>муниципалитета. Демонстрационная площадка – это организованный целенаправленный процесс трансляции передового инновационного опыта.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Учредитель конференции – Управление образованием администрации Буйского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 Костромской области. Организатор – районный методический кабинет Управления образованием администрации Буйского муниципального района.</w:t>
      </w:r>
    </w:p>
    <w:p w:rsidR="008E49BD" w:rsidRPr="005E490C" w:rsidRDefault="008E49BD" w:rsidP="008E49BD">
      <w:pPr>
        <w:pStyle w:val="a3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5E490C">
        <w:rPr>
          <w:rFonts w:ascii="Times New Roman" w:hAnsi="Times New Roman" w:cs="Times New Roman"/>
          <w:b/>
          <w:sz w:val="28"/>
        </w:rPr>
        <w:t>Целевые установки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0109C">
        <w:rPr>
          <w:rFonts w:ascii="Times New Roman" w:hAnsi="Times New Roman" w:cs="Times New Roman"/>
          <w:sz w:val="28"/>
        </w:rPr>
        <w:t>Миссия – создать общественное мнение по приоритетным направлениям деятельности образовательных организаций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– </w:t>
      </w:r>
      <w:r w:rsidRPr="0080109C">
        <w:rPr>
          <w:rFonts w:ascii="Times New Roman" w:hAnsi="Times New Roman" w:cs="Times New Roman"/>
          <w:sz w:val="28"/>
        </w:rPr>
        <w:t>создание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80109C">
        <w:rPr>
          <w:rFonts w:ascii="Times New Roman" w:hAnsi="Times New Roman" w:cs="Times New Roman"/>
          <w:sz w:val="28"/>
        </w:rPr>
        <w:t xml:space="preserve"> условий для демонстрации опыта по приоритетным направлениям развития системы образования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  <w:r>
        <w:rPr>
          <w:rFonts w:ascii="Times New Roman" w:hAnsi="Times New Roman" w:cs="Times New Roman"/>
          <w:sz w:val="28"/>
        </w:rPr>
        <w:br/>
        <w:t>1) оценить эффективность деятельности образовательных организаций по созданию условий для обеспечения доступности и качества</w:t>
      </w:r>
      <w:r>
        <w:rPr>
          <w:rFonts w:ascii="Times New Roman" w:hAnsi="Times New Roman" w:cs="Times New Roman"/>
          <w:sz w:val="28"/>
        </w:rPr>
        <w:br/>
        <w:t>2) проанализировать и определить актуальные направления и проблемные зоны в реализации принципа государственно-общественного управления образованием в образовательных организациях и в муниципалитете</w:t>
      </w:r>
    </w:p>
    <w:p w:rsidR="008E49BD" w:rsidRDefault="008E49BD" w:rsidP="008E49BD">
      <w:pPr>
        <w:pStyle w:val="a3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скорректировать </w:t>
      </w:r>
      <w:proofErr w:type="gramStart"/>
      <w:r>
        <w:rPr>
          <w:rFonts w:ascii="Times New Roman" w:hAnsi="Times New Roman" w:cs="Times New Roman"/>
          <w:sz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</w:rPr>
        <w:t xml:space="preserve"> и школьные планы мероприятий, направленных на повышение качества услуг в сфере образования</w:t>
      </w:r>
    </w:p>
    <w:p w:rsidR="008E49BD" w:rsidRPr="005E490C" w:rsidRDefault="008E49BD" w:rsidP="008E49BD">
      <w:pPr>
        <w:pStyle w:val="a3"/>
        <w:numPr>
          <w:ilvl w:val="0"/>
          <w:numId w:val="13"/>
        </w:numPr>
        <w:spacing w:after="160" w:line="259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5E490C">
        <w:rPr>
          <w:rFonts w:ascii="Times New Roman" w:hAnsi="Times New Roman" w:cs="Times New Roman"/>
          <w:b/>
          <w:sz w:val="28"/>
        </w:rPr>
        <w:lastRenderedPageBreak/>
        <w:t>Участники конференции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конференции принимают участие:</w:t>
      </w:r>
      <w:r>
        <w:rPr>
          <w:rFonts w:ascii="Times New Roman" w:hAnsi="Times New Roman" w:cs="Times New Roman"/>
          <w:sz w:val="28"/>
        </w:rPr>
        <w:br/>
        <w:t>- представители Управления образованием администрации Буйского муниципального района, муниципальной методической службы;</w:t>
      </w:r>
    </w:p>
    <w:p w:rsidR="008E49BD" w:rsidRDefault="008E49BD" w:rsidP="008E49B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представители администрации Буйского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района;</w:t>
      </w:r>
    </w:p>
    <w:p w:rsidR="008E49BD" w:rsidRDefault="008E49BD" w:rsidP="008E49B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руководители, заместители руководителей, педагогические работники образовательных организаций, представители органов государственно-общественного управления;</w:t>
      </w:r>
    </w:p>
    <w:p w:rsidR="008E49BD" w:rsidRDefault="008E49BD" w:rsidP="008E49BD">
      <w:pPr>
        <w:pStyle w:val="a3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представители общественности</w:t>
      </w:r>
    </w:p>
    <w:p w:rsidR="008E49BD" w:rsidRDefault="008E49BD" w:rsidP="008E49BD">
      <w:pPr>
        <w:pStyle w:val="a3"/>
        <w:numPr>
          <w:ilvl w:val="0"/>
          <w:numId w:val="13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и порядок проведения конференции.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и место проведения – 13 января 2017 года Управление образованием администрации Буйского муниципального района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и ход проведения утверждается приказом Управления образованием не позднее 26 декабря 2016 года 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программы конференции руководители образовательных организаций в срок </w:t>
      </w:r>
      <w:r w:rsidRPr="00F35413">
        <w:rPr>
          <w:rFonts w:ascii="Times New Roman" w:hAnsi="Times New Roman" w:cs="Times New Roman"/>
          <w:b/>
          <w:sz w:val="28"/>
        </w:rPr>
        <w:t>до 26 декабря 2016 года</w:t>
      </w:r>
      <w:r>
        <w:rPr>
          <w:rFonts w:ascii="Times New Roman" w:hAnsi="Times New Roman" w:cs="Times New Roman"/>
          <w:sz w:val="28"/>
        </w:rPr>
        <w:t xml:space="preserve"> направляют на адрес РМК </w:t>
      </w:r>
      <w:r w:rsidRPr="00F35413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5A0A75">
          <w:rPr>
            <w:rStyle w:val="a5"/>
            <w:rFonts w:ascii="Times New Roman" w:hAnsi="Times New Roman" w:cs="Times New Roman"/>
            <w:sz w:val="28"/>
            <w:lang w:val="en-US"/>
          </w:rPr>
          <w:t>buy</w:t>
        </w:r>
        <w:r w:rsidRPr="005A0A75">
          <w:rPr>
            <w:rStyle w:val="a5"/>
            <w:rFonts w:ascii="Times New Roman" w:hAnsi="Times New Roman" w:cs="Times New Roman"/>
            <w:sz w:val="28"/>
          </w:rPr>
          <w:t>-</w:t>
        </w:r>
        <w:r w:rsidRPr="005A0A75">
          <w:rPr>
            <w:rStyle w:val="a5"/>
            <w:rFonts w:ascii="Times New Roman" w:hAnsi="Times New Roman" w:cs="Times New Roman"/>
            <w:sz w:val="28"/>
            <w:lang w:val="en-US"/>
          </w:rPr>
          <w:t>rono</w:t>
        </w:r>
        <w:r w:rsidRPr="005A0A75">
          <w:rPr>
            <w:rStyle w:val="a5"/>
            <w:rFonts w:ascii="Times New Roman" w:hAnsi="Times New Roman" w:cs="Times New Roman"/>
            <w:sz w:val="28"/>
          </w:rPr>
          <w:t>-</w:t>
        </w:r>
        <w:r w:rsidRPr="005A0A75">
          <w:rPr>
            <w:rStyle w:val="a5"/>
            <w:rFonts w:ascii="Times New Roman" w:hAnsi="Times New Roman" w:cs="Times New Roman"/>
            <w:sz w:val="28"/>
            <w:lang w:val="en-US"/>
          </w:rPr>
          <w:t>rmk</w:t>
        </w:r>
        <w:r w:rsidRPr="005A0A75">
          <w:rPr>
            <w:rStyle w:val="a5"/>
            <w:rFonts w:ascii="Times New Roman" w:hAnsi="Times New Roman" w:cs="Times New Roman"/>
            <w:sz w:val="28"/>
          </w:rPr>
          <w:t>@</w:t>
        </w:r>
        <w:r w:rsidRPr="005A0A75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5A0A75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5A0A75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F3541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для Румянцевой Л.Ю. предполагаемую тему демонстрационной площадки образовательной организации</w:t>
      </w:r>
    </w:p>
    <w:p w:rsidR="008E49BD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содержанию и тематике выступлений (согласно Приложению 2)</w:t>
      </w:r>
    </w:p>
    <w:p w:rsidR="008E49BD" w:rsidRPr="00DB4974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  <w:highlight w:val="yellow"/>
        </w:rPr>
      </w:pPr>
      <w:r w:rsidRPr="00DB4974">
        <w:rPr>
          <w:rFonts w:ascii="Times New Roman" w:hAnsi="Times New Roman" w:cs="Times New Roman"/>
          <w:sz w:val="28"/>
          <w:highlight w:val="yellow"/>
        </w:rPr>
        <w:t>Требования к участникам конференции:</w:t>
      </w:r>
    </w:p>
    <w:p w:rsidR="008E49BD" w:rsidRDefault="008E49BD" w:rsidP="008E49B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DB4974">
        <w:rPr>
          <w:rFonts w:ascii="Times New Roman" w:hAnsi="Times New Roman" w:cs="Times New Roman"/>
          <w:sz w:val="28"/>
          <w:highlight w:val="yellow"/>
        </w:rPr>
        <w:t>- участники конференции проходят предварительную регистрацию на сайте Управления образованием в срок до 9 января 2017 года по ссылке:</w:t>
      </w:r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691F21" w:rsidRPr="001C5883">
          <w:rPr>
            <w:rStyle w:val="a5"/>
            <w:rFonts w:ascii="Times New Roman" w:hAnsi="Times New Roman" w:cs="Times New Roman"/>
            <w:sz w:val="28"/>
          </w:rPr>
          <w:t>http://www.eduportal44.ru/BuyR/uprobr/Lists/List5/AllItems.aspx</w:t>
        </w:r>
      </w:hyperlink>
      <w:r w:rsidR="00691F21">
        <w:rPr>
          <w:rFonts w:ascii="Times New Roman" w:hAnsi="Times New Roman" w:cs="Times New Roman"/>
          <w:sz w:val="28"/>
        </w:rPr>
        <w:t xml:space="preserve"> </w:t>
      </w:r>
    </w:p>
    <w:p w:rsidR="008E49BD" w:rsidRDefault="008E49BD" w:rsidP="008E49B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участники конференции могут принимать участие в обсуждении выступлений, задавать вопросы,   вносить предложения, высказывать свою точку зрения</w:t>
      </w:r>
    </w:p>
    <w:p w:rsidR="008E49BD" w:rsidRDefault="008E49BD" w:rsidP="008E49BD">
      <w:pPr>
        <w:pStyle w:val="a3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в ходе проведения конференции участники заполняют рефлексивный бланк</w:t>
      </w:r>
    </w:p>
    <w:p w:rsidR="008E49BD" w:rsidRDefault="008E49BD" w:rsidP="008E49BD">
      <w:pPr>
        <w:pStyle w:val="a3"/>
        <w:numPr>
          <w:ilvl w:val="0"/>
          <w:numId w:val="13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сопровождение</w:t>
      </w:r>
    </w:p>
    <w:p w:rsidR="008E49BD" w:rsidRDefault="008E49BD" w:rsidP="00691F21">
      <w:pPr>
        <w:pStyle w:val="a3"/>
        <w:numPr>
          <w:ilvl w:val="1"/>
          <w:numId w:val="13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информационной поддержки конференции </w:t>
      </w:r>
      <w:proofErr w:type="gramStart"/>
      <w:r>
        <w:rPr>
          <w:rFonts w:ascii="Times New Roman" w:hAnsi="Times New Roman" w:cs="Times New Roman"/>
          <w:sz w:val="28"/>
        </w:rPr>
        <w:t>создана</w:t>
      </w:r>
      <w:proofErr w:type="gramEnd"/>
      <w:r>
        <w:rPr>
          <w:rFonts w:ascii="Times New Roman" w:hAnsi="Times New Roman" w:cs="Times New Roman"/>
          <w:sz w:val="28"/>
        </w:rPr>
        <w:t xml:space="preserve"> веб-страница конференции по адресу: </w:t>
      </w:r>
      <w:hyperlink r:id="rId11" w:history="1">
        <w:r w:rsidR="00691F21" w:rsidRPr="001C5883">
          <w:rPr>
            <w:rStyle w:val="a5"/>
            <w:rFonts w:ascii="Times New Roman" w:hAnsi="Times New Roman" w:cs="Times New Roman"/>
            <w:sz w:val="28"/>
          </w:rPr>
          <w:t>http://www.eduportal44.ru/BuyR/uprobr/SitePages/%D0%AF%D0%BD%D0%B2%D0%B0%D1%80%D1%81%D0%BA%D0%B0%D1%8F%20%D0%BA%D0%BE%D0%BD%D1%84%D0%B5%D1%80%D0%B5%D0%BD%D1%86%D0%B8%D1%8F.aspx</w:t>
        </w:r>
      </w:hyperlink>
      <w:r w:rsidR="00691F21">
        <w:rPr>
          <w:rFonts w:ascii="Times New Roman" w:hAnsi="Times New Roman" w:cs="Times New Roman"/>
          <w:sz w:val="28"/>
        </w:rPr>
        <w:t xml:space="preserve"> </w:t>
      </w:r>
      <w:r w:rsidR="006A41F4">
        <w:rPr>
          <w:rFonts w:ascii="Times New Roman" w:hAnsi="Times New Roman" w:cs="Times New Roman"/>
          <w:sz w:val="28"/>
        </w:rPr>
        <w:t xml:space="preserve"> </w:t>
      </w:r>
    </w:p>
    <w:p w:rsidR="00691F21" w:rsidRDefault="00691F21" w:rsidP="00691F21">
      <w:pPr>
        <w:pStyle w:val="a3"/>
        <w:spacing w:after="160" w:line="259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страницу Конференции можно зайти с главной страницы сайта Управления образованием</w:t>
      </w:r>
    </w:p>
    <w:p w:rsidR="008E49BD" w:rsidRPr="00412D85" w:rsidRDefault="008E49BD" w:rsidP="008E49BD">
      <w:pPr>
        <w:pStyle w:val="a3"/>
        <w:numPr>
          <w:ilvl w:val="1"/>
          <w:numId w:val="13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материалы конференции будут представлены на веб-странице</w:t>
      </w:r>
    </w:p>
    <w:p w:rsidR="008E49BD" w:rsidRDefault="008E49BD" w:rsidP="008E49BD">
      <w:pPr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8E49BD" w:rsidRPr="0080109C" w:rsidRDefault="008E49BD" w:rsidP="008E49BD">
      <w:pPr>
        <w:ind w:left="284" w:hanging="284"/>
        <w:rPr>
          <w:rFonts w:ascii="Times New Roman" w:hAnsi="Times New Roman" w:cs="Times New Roman"/>
          <w:sz w:val="28"/>
        </w:rPr>
      </w:pPr>
    </w:p>
    <w:p w:rsidR="008C2704" w:rsidRPr="008C2704" w:rsidRDefault="008C2704" w:rsidP="008C2704">
      <w:pPr>
        <w:jc w:val="right"/>
        <w:rPr>
          <w:rFonts w:ascii="Times New Roman" w:hAnsi="Times New Roman" w:cs="Times New Roman"/>
          <w:i/>
          <w:sz w:val="24"/>
        </w:rPr>
      </w:pPr>
      <w:r w:rsidRPr="008C2704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  <w:r w:rsidRPr="008C2704">
        <w:rPr>
          <w:rFonts w:ascii="Times New Roman" w:hAnsi="Times New Roman" w:cs="Times New Roman"/>
          <w:i/>
          <w:sz w:val="24"/>
        </w:rPr>
        <w:br/>
        <w:t>к Положению о проведении Конференции</w:t>
      </w:r>
    </w:p>
    <w:p w:rsidR="008C2704" w:rsidRPr="005E490C" w:rsidRDefault="008C2704" w:rsidP="008C2704">
      <w:pPr>
        <w:jc w:val="center"/>
        <w:rPr>
          <w:rFonts w:ascii="Times New Roman" w:hAnsi="Times New Roman" w:cs="Times New Roman"/>
          <w:b/>
          <w:sz w:val="28"/>
        </w:rPr>
      </w:pPr>
      <w:r w:rsidRPr="005E490C">
        <w:rPr>
          <w:rFonts w:ascii="Times New Roman" w:hAnsi="Times New Roman" w:cs="Times New Roman"/>
          <w:b/>
          <w:sz w:val="28"/>
        </w:rPr>
        <w:t xml:space="preserve">Общие требования к подготовке, </w:t>
      </w:r>
      <w:r w:rsidRPr="005E490C">
        <w:rPr>
          <w:rFonts w:ascii="Times New Roman" w:hAnsi="Times New Roman" w:cs="Times New Roman"/>
          <w:b/>
          <w:sz w:val="28"/>
        </w:rPr>
        <w:br/>
        <w:t>форме и содержанию демонстрационной площадки:</w:t>
      </w:r>
    </w:p>
    <w:p w:rsidR="008C2704" w:rsidRDefault="008C2704" w:rsidP="008C2704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 приоритетное направление, тему </w:t>
      </w:r>
    </w:p>
    <w:p w:rsidR="008C2704" w:rsidRPr="00025363" w:rsidRDefault="008C2704" w:rsidP="008C2704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</w:rPr>
      </w:pPr>
      <w:r w:rsidRPr="00025363">
        <w:rPr>
          <w:rFonts w:ascii="Times New Roman" w:hAnsi="Times New Roman" w:cs="Times New Roman"/>
          <w:sz w:val="28"/>
        </w:rPr>
        <w:t>Продумать сценарий демонстрационной площадки, общую идею, концепцию.</w:t>
      </w:r>
    </w:p>
    <w:p w:rsidR="008C2704" w:rsidRPr="00025363" w:rsidRDefault="008C2704" w:rsidP="008C2704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</w:rPr>
      </w:pPr>
      <w:r w:rsidRPr="00025363">
        <w:rPr>
          <w:rFonts w:ascii="Times New Roman" w:hAnsi="Times New Roman" w:cs="Times New Roman"/>
          <w:sz w:val="28"/>
        </w:rPr>
        <w:t>Использовать нетрадиционные формы проведения демонстрационной площадки (показ-панорама,</w:t>
      </w:r>
      <w:r>
        <w:rPr>
          <w:rFonts w:ascii="Times New Roman" w:hAnsi="Times New Roman" w:cs="Times New Roman"/>
          <w:sz w:val="28"/>
        </w:rPr>
        <w:t xml:space="preserve"> презентация, выставка, дискуссия, </w:t>
      </w:r>
      <w:proofErr w:type="spellStart"/>
      <w:r>
        <w:rPr>
          <w:rFonts w:ascii="Times New Roman" w:hAnsi="Times New Roman" w:cs="Times New Roman"/>
          <w:sz w:val="28"/>
        </w:rPr>
        <w:t>полилог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C2704" w:rsidRPr="00025363" w:rsidRDefault="008C2704" w:rsidP="008C2704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</w:rPr>
      </w:pPr>
      <w:r w:rsidRPr="00025363">
        <w:rPr>
          <w:rFonts w:ascii="Times New Roman" w:hAnsi="Times New Roman" w:cs="Times New Roman"/>
          <w:sz w:val="28"/>
        </w:rPr>
        <w:t>Проявлять творчество в демонстрации содержания опыта (самая интересная информация, самые заразительные примеры, самые важные достижения, самые новые технологии)</w:t>
      </w:r>
    </w:p>
    <w:p w:rsidR="008C2704" w:rsidRPr="00025363" w:rsidRDefault="008C2704" w:rsidP="008C2704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</w:rPr>
      </w:pPr>
      <w:r w:rsidRPr="00025363">
        <w:rPr>
          <w:rFonts w:ascii="Times New Roman" w:hAnsi="Times New Roman" w:cs="Times New Roman"/>
          <w:sz w:val="28"/>
        </w:rPr>
        <w:t>Соблюдать регламент выступления</w:t>
      </w:r>
    </w:p>
    <w:p w:rsidR="008C2704" w:rsidRPr="00025363" w:rsidRDefault="008C2704" w:rsidP="008C2704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</w:rPr>
      </w:pPr>
      <w:r w:rsidRPr="00025363">
        <w:rPr>
          <w:rFonts w:ascii="Times New Roman" w:hAnsi="Times New Roman" w:cs="Times New Roman"/>
          <w:sz w:val="28"/>
        </w:rPr>
        <w:t>В ходе изложения информации необходимо демонстрировать фрагменты опыта, т.е. следовать народной мудрости «Лучше один раз увидеть, чем сто раз услышать»</w:t>
      </w:r>
    </w:p>
    <w:p w:rsidR="008C2704" w:rsidRPr="00025363" w:rsidRDefault="008C2704" w:rsidP="008C2704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</w:rPr>
      </w:pPr>
      <w:r w:rsidRPr="00025363">
        <w:rPr>
          <w:rFonts w:ascii="Times New Roman" w:hAnsi="Times New Roman" w:cs="Times New Roman"/>
          <w:sz w:val="28"/>
        </w:rPr>
        <w:t>В ходе демонстрации опыта можно использовать различные формы, методы и приёмы: фрагменты мастер-классов, фрагменты уроков, фрагменты видеофильмов, мультимедийные презентации</w:t>
      </w:r>
      <w:r>
        <w:rPr>
          <w:rFonts w:ascii="Times New Roman" w:hAnsi="Times New Roman" w:cs="Times New Roman"/>
          <w:sz w:val="28"/>
        </w:rPr>
        <w:t>, виртуальные экскурсии.</w:t>
      </w:r>
    </w:p>
    <w:p w:rsidR="008C2704" w:rsidRDefault="008C2704" w:rsidP="008C27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193E">
        <w:rPr>
          <w:rFonts w:ascii="Times New Roman" w:hAnsi="Times New Roman" w:cs="Times New Roman"/>
          <w:b/>
          <w:sz w:val="28"/>
          <w:szCs w:val="24"/>
        </w:rPr>
        <w:t>Приоритетные направления деятельности образовательных организаций, направленные   на повышение качества услуг в сфере образования (примерные темы для демонстрационных площадок)</w:t>
      </w:r>
    </w:p>
    <w:p w:rsidR="008C2704" w:rsidRPr="00FF193E" w:rsidRDefault="008C2704" w:rsidP="008C2704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93E">
        <w:rPr>
          <w:rFonts w:ascii="Times New Roman" w:hAnsi="Times New Roman" w:cs="Times New Roman"/>
          <w:i/>
          <w:sz w:val="28"/>
          <w:szCs w:val="28"/>
        </w:rPr>
        <w:t xml:space="preserve">На уровне </w:t>
      </w:r>
      <w:proofErr w:type="gramStart"/>
      <w:r w:rsidRPr="00FF193E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Pr="00FF193E">
        <w:rPr>
          <w:rFonts w:ascii="Times New Roman" w:hAnsi="Times New Roman" w:cs="Times New Roman"/>
          <w:i/>
          <w:sz w:val="28"/>
          <w:szCs w:val="28"/>
        </w:rPr>
        <w:t xml:space="preserve"> образования:</w:t>
      </w:r>
    </w:p>
    <w:p w:rsidR="008C2704" w:rsidRPr="00FF193E" w:rsidRDefault="008C2704" w:rsidP="008C2704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3E">
        <w:rPr>
          <w:rFonts w:ascii="Times New Roman" w:hAnsi="Times New Roman" w:cs="Times New Roman"/>
          <w:sz w:val="28"/>
          <w:szCs w:val="28"/>
        </w:rPr>
        <w:t>развитие альтернативных форм получения дошкольного образования;</w:t>
      </w:r>
    </w:p>
    <w:p w:rsidR="008C2704" w:rsidRPr="00FF193E" w:rsidRDefault="008C2704" w:rsidP="008C2704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3E">
        <w:rPr>
          <w:rFonts w:ascii="Times New Roman" w:hAnsi="Times New Roman" w:cs="Times New Roman"/>
          <w:sz w:val="28"/>
          <w:szCs w:val="28"/>
        </w:rPr>
        <w:t xml:space="preserve">открытие консультационных центров для родителей </w:t>
      </w:r>
      <w:r w:rsidRPr="00FF193E">
        <w:rPr>
          <w:rFonts w:ascii="Times New Roman" w:hAnsi="Times New Roman" w:cs="Times New Roman"/>
          <w:bCs/>
          <w:sz w:val="28"/>
          <w:szCs w:val="28"/>
        </w:rPr>
        <w:t>(законных представителей) детей, не посещающих дошкольное образовательное учреждение;</w:t>
      </w:r>
    </w:p>
    <w:p w:rsidR="008C2704" w:rsidRPr="00FF193E" w:rsidRDefault="008C2704" w:rsidP="008C2704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3E">
        <w:rPr>
          <w:rFonts w:ascii="Times New Roman" w:hAnsi="Times New Roman" w:cs="Times New Roman"/>
          <w:sz w:val="28"/>
          <w:szCs w:val="28"/>
        </w:rPr>
        <w:t xml:space="preserve">обеспечение предоставления потребителям услуг в области дошкольного образования в электронном виде; </w:t>
      </w:r>
    </w:p>
    <w:p w:rsidR="008C2704" w:rsidRPr="00FF193E" w:rsidRDefault="008C2704" w:rsidP="008C2704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3E">
        <w:rPr>
          <w:rFonts w:ascii="Times New Roman" w:hAnsi="Times New Roman" w:cs="Times New Roman"/>
          <w:sz w:val="28"/>
          <w:szCs w:val="28"/>
        </w:rPr>
        <w:t>реализация перспективных планов развития ДОУ</w:t>
      </w:r>
    </w:p>
    <w:p w:rsidR="008C2704" w:rsidRPr="00FF193E" w:rsidRDefault="008C2704" w:rsidP="008C270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93E">
        <w:rPr>
          <w:rFonts w:ascii="Times New Roman" w:hAnsi="Times New Roman" w:cs="Times New Roman"/>
          <w:i/>
          <w:sz w:val="28"/>
          <w:szCs w:val="28"/>
        </w:rPr>
        <w:t>На уровне среднего общего образования: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обеспечение возможности выбора образовательной программы и формы получения образования с учетом потребностей и возможностей получателей услуг; 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обеспечение безопасности жизнедеятельности образовательных учреждений, 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>создание «</w:t>
      </w:r>
      <w:proofErr w:type="spellStart"/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>безбарьерной</w:t>
      </w:r>
      <w:proofErr w:type="spellEnd"/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среды»;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расширение направлений профильного обучения;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>развитие инфраструктуры для занятия физической культурой и спортом, отдыха и оздоровления детей;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развитие материально-технической базы учреждений в </w:t>
      </w:r>
      <w:proofErr w:type="gramStart"/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>соответствии</w:t>
      </w:r>
      <w:proofErr w:type="gramEnd"/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 требованиями Федеральных государственных образовательных стандартов общего образования (оснащение кабинетов учебным оборудованием);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внедрение услуг электронного правительства (в </w:t>
      </w:r>
      <w:proofErr w:type="spellStart"/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>т.ч</w:t>
      </w:r>
      <w:proofErr w:type="spellEnd"/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электронный дневник); </w:t>
      </w:r>
    </w:p>
    <w:p w:rsidR="008C2704" w:rsidRPr="00FF193E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развитие кадрового потенциала общеобразовательных учреждений; </w:t>
      </w:r>
    </w:p>
    <w:p w:rsidR="008C2704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193E">
        <w:rPr>
          <w:rFonts w:ascii="Times New Roman" w:eastAsia="Calibri" w:hAnsi="Times New Roman" w:cs="Times New Roman"/>
          <w:sz w:val="28"/>
          <w:szCs w:val="24"/>
          <w:lang w:eastAsia="ar-SA"/>
        </w:rPr>
        <w:t>совершенствование действующей системы оценки качества образования на уровне образовательн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ых учреждений;</w:t>
      </w:r>
    </w:p>
    <w:p w:rsidR="008C2704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информационная открытость образовательной организации, сайт образовательной организации («Школа – открытое информационное пространство»)</w:t>
      </w:r>
    </w:p>
    <w:p w:rsidR="008C2704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коллегиальные органы, обеспечивающие государственно-общественный характер управления образованием, формы взаимодействия</w:t>
      </w:r>
    </w:p>
    <w:p w:rsidR="008C2704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информатизация образования как один из ресурсов открытости и доступности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ar-SA"/>
        </w:rPr>
        <w:t>качественного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образования</w:t>
      </w:r>
    </w:p>
    <w:p w:rsidR="008C2704" w:rsidRDefault="008C2704" w:rsidP="008C2704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«открытый учитель»</w:t>
      </w:r>
      <w:r w:rsidRPr="00D8413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(персональные сайты педагогов)</w:t>
      </w:r>
    </w:p>
    <w:p w:rsidR="008C2704" w:rsidRPr="00E15AE9" w:rsidRDefault="008C2704" w:rsidP="008C2704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i/>
          <w:sz w:val="28"/>
          <w:szCs w:val="24"/>
          <w:lang w:eastAsia="ar-SA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49BD" w:rsidRDefault="008E49BD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C2704" w:rsidRDefault="008C2704" w:rsidP="00622E9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113BE" w:rsidRDefault="008113BE" w:rsidP="008113B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9A2585" w:rsidRDefault="009A2585" w:rsidP="008113B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9A2585" w:rsidRDefault="009A2585" w:rsidP="008113B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9A2585" w:rsidRDefault="009A2585" w:rsidP="008113B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9A2585" w:rsidRDefault="009A2585" w:rsidP="008113B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9A2585" w:rsidRDefault="009A2585" w:rsidP="008113B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113BE" w:rsidRPr="00066176" w:rsidRDefault="008113BE" w:rsidP="008113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61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2704">
        <w:rPr>
          <w:rFonts w:ascii="Times New Roman" w:hAnsi="Times New Roman"/>
          <w:sz w:val="28"/>
          <w:szCs w:val="28"/>
        </w:rPr>
        <w:t>2</w:t>
      </w:r>
      <w:r w:rsidR="008E49BD">
        <w:rPr>
          <w:rFonts w:ascii="Times New Roman" w:hAnsi="Times New Roman"/>
          <w:sz w:val="28"/>
          <w:szCs w:val="28"/>
        </w:rPr>
        <w:t xml:space="preserve"> </w:t>
      </w:r>
      <w:r w:rsidRPr="0006617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УТВЕРЖДЕНО</w:t>
      </w:r>
    </w:p>
    <w:p w:rsidR="008113BE" w:rsidRDefault="008113BE" w:rsidP="008113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6176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Управления образованием </w:t>
      </w:r>
    </w:p>
    <w:p w:rsidR="008113BE" w:rsidRPr="00066176" w:rsidRDefault="008113BE" w:rsidP="008113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E49BD">
        <w:rPr>
          <w:rFonts w:ascii="Times New Roman" w:hAnsi="Times New Roman"/>
          <w:sz w:val="28"/>
          <w:szCs w:val="28"/>
        </w:rPr>
        <w:t>26» декабря 2016</w:t>
      </w:r>
      <w:r>
        <w:rPr>
          <w:rFonts w:ascii="Times New Roman" w:hAnsi="Times New Roman"/>
          <w:sz w:val="28"/>
          <w:szCs w:val="28"/>
        </w:rPr>
        <w:t xml:space="preserve"> г. № 2</w:t>
      </w:r>
      <w:r w:rsidR="008E49BD">
        <w:rPr>
          <w:rFonts w:ascii="Times New Roman" w:hAnsi="Times New Roman"/>
          <w:sz w:val="28"/>
          <w:szCs w:val="28"/>
        </w:rPr>
        <w:t>75</w:t>
      </w:r>
    </w:p>
    <w:p w:rsidR="008113BE" w:rsidRDefault="008113BE" w:rsidP="008113B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4797"/>
        <w:gridCol w:w="2182"/>
      </w:tblGrid>
      <w:tr w:rsidR="008113BE" w:rsidTr="008113BE">
        <w:tc>
          <w:tcPr>
            <w:tcW w:w="2365" w:type="dxa"/>
          </w:tcPr>
          <w:p w:rsidR="008113BE" w:rsidRPr="008113BE" w:rsidRDefault="008113BE" w:rsidP="007845F6">
            <w:pPr>
              <w:pStyle w:val="a4"/>
              <w:jc w:val="center"/>
              <w:rPr>
                <w:b/>
              </w:rPr>
            </w:pPr>
            <w:r w:rsidRPr="008113BE">
              <w:rPr>
                <w:b/>
              </w:rPr>
              <w:t>ОО</w:t>
            </w:r>
          </w:p>
        </w:tc>
        <w:tc>
          <w:tcPr>
            <w:tcW w:w="4678" w:type="dxa"/>
          </w:tcPr>
          <w:p w:rsidR="008113BE" w:rsidRPr="008113BE" w:rsidRDefault="008E49BD" w:rsidP="0061208F">
            <w:pPr>
              <w:pStyle w:val="a4"/>
              <w:ind w:left="3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33" w:type="dxa"/>
          </w:tcPr>
          <w:p w:rsidR="008113BE" w:rsidRPr="008113BE" w:rsidRDefault="008113BE" w:rsidP="009A2585">
            <w:pPr>
              <w:pStyle w:val="a4"/>
              <w:ind w:left="34" w:hanging="34"/>
              <w:jc w:val="center"/>
              <w:rPr>
                <w:b/>
              </w:rPr>
            </w:pPr>
            <w:r w:rsidRPr="008113BE">
              <w:rPr>
                <w:b/>
              </w:rPr>
              <w:t>Выступающий</w:t>
            </w:r>
          </w:p>
        </w:tc>
      </w:tr>
      <w:tr w:rsidR="008113BE" w:rsidTr="008113BE">
        <w:tc>
          <w:tcPr>
            <w:tcW w:w="2365" w:type="dxa"/>
          </w:tcPr>
          <w:p w:rsidR="008113BE" w:rsidRPr="0014468D" w:rsidRDefault="008113BE" w:rsidP="007845F6">
            <w:pPr>
              <w:pStyle w:val="a4"/>
              <w:jc w:val="center"/>
            </w:pPr>
            <w:r w:rsidRPr="0014468D">
              <w:t>МОУ Барановская СОШ</w:t>
            </w:r>
          </w:p>
        </w:tc>
        <w:tc>
          <w:tcPr>
            <w:tcW w:w="4678" w:type="dxa"/>
          </w:tcPr>
          <w:p w:rsidR="008113BE" w:rsidRPr="0014468D" w:rsidRDefault="00691F21" w:rsidP="00612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 – открытое информационное пространство». И</w:t>
            </w:r>
            <w:r w:rsidR="00907801" w:rsidRPr="001446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нформационная открытость образовательной организации, сайт образовательной организации</w:t>
            </w:r>
          </w:p>
        </w:tc>
        <w:tc>
          <w:tcPr>
            <w:tcW w:w="2233" w:type="dxa"/>
          </w:tcPr>
          <w:p w:rsidR="008113BE" w:rsidRPr="0061208F" w:rsidRDefault="0014468D" w:rsidP="009A2585">
            <w:pPr>
              <w:pStyle w:val="a4"/>
              <w:ind w:left="34" w:hanging="34"/>
              <w:jc w:val="both"/>
            </w:pPr>
            <w:r w:rsidRPr="0061208F">
              <w:t>10 мин</w:t>
            </w:r>
          </w:p>
        </w:tc>
      </w:tr>
      <w:tr w:rsidR="008113BE" w:rsidTr="0014468D">
        <w:trPr>
          <w:trHeight w:val="1478"/>
        </w:trPr>
        <w:tc>
          <w:tcPr>
            <w:tcW w:w="2365" w:type="dxa"/>
          </w:tcPr>
          <w:p w:rsidR="0014468D" w:rsidRDefault="008113BE" w:rsidP="0014468D">
            <w:pPr>
              <w:pStyle w:val="a4"/>
              <w:jc w:val="center"/>
            </w:pPr>
            <w:r w:rsidRPr="0014468D">
              <w:t>МОУ Гавриловская СОШ</w:t>
            </w:r>
          </w:p>
          <w:p w:rsidR="00691F21" w:rsidRPr="0014468D" w:rsidRDefault="00691F21" w:rsidP="0014468D">
            <w:pPr>
              <w:pStyle w:val="a4"/>
              <w:jc w:val="center"/>
            </w:pPr>
            <w:r w:rsidRPr="0014468D">
              <w:t>МОУ Ликургская ООШ</w:t>
            </w:r>
          </w:p>
        </w:tc>
        <w:tc>
          <w:tcPr>
            <w:tcW w:w="4678" w:type="dxa"/>
          </w:tcPr>
          <w:p w:rsidR="008113BE" w:rsidRPr="0014468D" w:rsidRDefault="0061208F" w:rsidP="006120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2932CE" w:rsidRPr="001446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</w:t>
            </w:r>
            <w:r w:rsidR="00691F21" w:rsidRPr="001446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использование </w:t>
            </w:r>
            <w:r w:rsidR="002932CE" w:rsidRPr="001446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инфраструктуры для занятия физической культурой и спортом, отдыха и оздоровления детей</w:t>
            </w:r>
            <w:r w:rsidR="00691F21" w:rsidRPr="001446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33" w:type="dxa"/>
          </w:tcPr>
          <w:p w:rsidR="008113BE" w:rsidRPr="0014468D" w:rsidRDefault="0014468D" w:rsidP="0014468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113BE" w:rsidTr="008113BE">
        <w:tc>
          <w:tcPr>
            <w:tcW w:w="2365" w:type="dxa"/>
          </w:tcPr>
          <w:p w:rsidR="008113BE" w:rsidRPr="0014468D" w:rsidRDefault="008113BE" w:rsidP="007845F6">
            <w:pPr>
              <w:pStyle w:val="a4"/>
              <w:jc w:val="center"/>
            </w:pPr>
            <w:r w:rsidRPr="0014468D">
              <w:t>МОУ Елегинская ООШ</w:t>
            </w:r>
          </w:p>
        </w:tc>
        <w:tc>
          <w:tcPr>
            <w:tcW w:w="4678" w:type="dxa"/>
          </w:tcPr>
          <w:p w:rsidR="008113BE" w:rsidRPr="0014468D" w:rsidRDefault="00B84E1F" w:rsidP="006120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8D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по патриотическому воспитанию </w:t>
            </w:r>
            <w:proofErr w:type="gramStart"/>
            <w:r w:rsidRPr="00144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8113BE" w:rsidRPr="0014468D" w:rsidRDefault="0014468D" w:rsidP="009A2585">
            <w:pPr>
              <w:pStyle w:val="a4"/>
              <w:ind w:left="34" w:hanging="34"/>
              <w:jc w:val="both"/>
            </w:pPr>
            <w:r>
              <w:t>10 мин</w:t>
            </w:r>
          </w:p>
        </w:tc>
      </w:tr>
      <w:tr w:rsidR="008113BE" w:rsidTr="008113BE">
        <w:tc>
          <w:tcPr>
            <w:tcW w:w="2365" w:type="dxa"/>
          </w:tcPr>
          <w:p w:rsidR="008113BE" w:rsidRPr="0014468D" w:rsidRDefault="008113BE" w:rsidP="007845F6">
            <w:pPr>
              <w:pStyle w:val="a4"/>
              <w:jc w:val="center"/>
            </w:pPr>
            <w:r w:rsidRPr="0014468D">
              <w:t>МОУ Контеевская СОШ</w:t>
            </w:r>
          </w:p>
        </w:tc>
        <w:tc>
          <w:tcPr>
            <w:tcW w:w="4678" w:type="dxa"/>
          </w:tcPr>
          <w:p w:rsidR="008113BE" w:rsidRPr="0014468D" w:rsidRDefault="00DB4974" w:rsidP="00DB4974">
            <w:pPr>
              <w:shd w:val="clear" w:color="auto" w:fill="F3F3F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</w:t>
            </w:r>
            <w:r w:rsidR="001A598F" w:rsidRPr="001446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Социальное партнерство в </w:t>
            </w:r>
            <w:proofErr w:type="gramStart"/>
            <w:r w:rsidR="001A598F" w:rsidRPr="001446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образовании</w:t>
            </w:r>
            <w:proofErr w:type="gramEnd"/>
            <w:r w:rsidR="001A598F" w:rsidRPr="001446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одно из условий открытости образовательной организации»</w:t>
            </w:r>
          </w:p>
        </w:tc>
        <w:tc>
          <w:tcPr>
            <w:tcW w:w="2233" w:type="dxa"/>
          </w:tcPr>
          <w:p w:rsidR="008113BE" w:rsidRPr="0014468D" w:rsidRDefault="0014468D" w:rsidP="009A2585">
            <w:pPr>
              <w:pStyle w:val="a4"/>
              <w:ind w:left="34" w:hanging="34"/>
              <w:jc w:val="both"/>
            </w:pPr>
            <w:r>
              <w:t>10 мин</w:t>
            </w:r>
          </w:p>
        </w:tc>
      </w:tr>
      <w:tr w:rsidR="008113BE" w:rsidTr="008113BE">
        <w:tc>
          <w:tcPr>
            <w:tcW w:w="2365" w:type="dxa"/>
          </w:tcPr>
          <w:p w:rsidR="008113BE" w:rsidRPr="0014468D" w:rsidRDefault="008113BE" w:rsidP="007845F6">
            <w:pPr>
              <w:pStyle w:val="a4"/>
              <w:jc w:val="center"/>
            </w:pPr>
            <w:r w:rsidRPr="0014468D">
              <w:t xml:space="preserve">МОУ </w:t>
            </w:r>
            <w:proofErr w:type="spellStart"/>
            <w:r w:rsidRPr="0014468D">
              <w:t>Кренёвская</w:t>
            </w:r>
            <w:proofErr w:type="spellEnd"/>
            <w:r w:rsidRPr="0014468D">
              <w:t xml:space="preserve"> СОШ</w:t>
            </w:r>
          </w:p>
        </w:tc>
        <w:tc>
          <w:tcPr>
            <w:tcW w:w="4678" w:type="dxa"/>
          </w:tcPr>
          <w:p w:rsidR="00B84E1F" w:rsidRPr="0014468D" w:rsidRDefault="0014468D" w:rsidP="006120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8D">
              <w:rPr>
                <w:rFonts w:ascii="Times New Roman" w:hAnsi="Times New Roman" w:cs="Times New Roman"/>
                <w:sz w:val="24"/>
                <w:szCs w:val="24"/>
              </w:rPr>
              <w:t>«От успеха в школе – к успеху в жизни»</w:t>
            </w:r>
          </w:p>
        </w:tc>
        <w:tc>
          <w:tcPr>
            <w:tcW w:w="2233" w:type="dxa"/>
          </w:tcPr>
          <w:p w:rsidR="008113BE" w:rsidRPr="0014468D" w:rsidRDefault="0014468D" w:rsidP="009A2585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8113BE" w:rsidTr="008113BE">
        <w:tc>
          <w:tcPr>
            <w:tcW w:w="2365" w:type="dxa"/>
          </w:tcPr>
          <w:p w:rsidR="008113BE" w:rsidRPr="0014468D" w:rsidRDefault="008113BE" w:rsidP="007845F6">
            <w:pPr>
              <w:pStyle w:val="a4"/>
              <w:jc w:val="center"/>
            </w:pPr>
            <w:r w:rsidRPr="0014468D">
              <w:t>МОУ Шушкодомская СОШ</w:t>
            </w:r>
          </w:p>
        </w:tc>
        <w:tc>
          <w:tcPr>
            <w:tcW w:w="4678" w:type="dxa"/>
          </w:tcPr>
          <w:p w:rsidR="008113BE" w:rsidRPr="0014468D" w:rsidRDefault="00DB4974" w:rsidP="006120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F21" w:rsidRPr="0014468D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траектория</w:t>
            </w:r>
            <w:r w:rsidR="0014468D" w:rsidRPr="0014468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как условие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8113BE" w:rsidRPr="0014468D" w:rsidRDefault="0014468D" w:rsidP="009A25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113BE" w:rsidTr="008113BE">
        <w:tc>
          <w:tcPr>
            <w:tcW w:w="2365" w:type="dxa"/>
          </w:tcPr>
          <w:p w:rsidR="008113BE" w:rsidRPr="0014468D" w:rsidRDefault="008113BE" w:rsidP="007845F6">
            <w:pPr>
              <w:pStyle w:val="a4"/>
              <w:jc w:val="center"/>
            </w:pPr>
            <w:r w:rsidRPr="0014468D">
              <w:t xml:space="preserve">МОУ СОШ №1 </w:t>
            </w:r>
            <w:proofErr w:type="spellStart"/>
            <w:r w:rsidRPr="0014468D">
              <w:t>г.п.п</w:t>
            </w:r>
            <w:proofErr w:type="spellEnd"/>
            <w:r w:rsidRPr="0014468D">
              <w:t>. Чистые Боры</w:t>
            </w:r>
          </w:p>
        </w:tc>
        <w:tc>
          <w:tcPr>
            <w:tcW w:w="4678" w:type="dxa"/>
          </w:tcPr>
          <w:p w:rsidR="008113BE" w:rsidRPr="0014468D" w:rsidRDefault="00DB4974" w:rsidP="0061208F">
            <w:pPr>
              <w:pStyle w:val="a4"/>
              <w:ind w:left="34"/>
              <w:jc w:val="center"/>
            </w:pPr>
            <w:r>
              <w:t>«</w:t>
            </w:r>
            <w:r w:rsidR="002932CE" w:rsidRPr="0014468D">
              <w:t>Независимая оценка качества образовательной деятельности и ее влияние на повышение качества образования</w:t>
            </w:r>
            <w:r>
              <w:t>»</w:t>
            </w:r>
          </w:p>
        </w:tc>
        <w:tc>
          <w:tcPr>
            <w:tcW w:w="2233" w:type="dxa"/>
          </w:tcPr>
          <w:p w:rsidR="008113BE" w:rsidRPr="0014468D" w:rsidRDefault="0014468D" w:rsidP="009A2585">
            <w:pPr>
              <w:pStyle w:val="a4"/>
              <w:ind w:left="34" w:hanging="34"/>
              <w:jc w:val="both"/>
            </w:pPr>
            <w:r>
              <w:t>20 мин</w:t>
            </w:r>
            <w:bookmarkStart w:id="0" w:name="_GoBack"/>
            <w:bookmarkEnd w:id="0"/>
          </w:p>
        </w:tc>
      </w:tr>
      <w:tr w:rsidR="008113BE" w:rsidTr="006A41F4">
        <w:trPr>
          <w:trHeight w:val="2575"/>
        </w:trPr>
        <w:tc>
          <w:tcPr>
            <w:tcW w:w="2365" w:type="dxa"/>
          </w:tcPr>
          <w:p w:rsidR="008113BE" w:rsidRPr="0014468D" w:rsidRDefault="008113BE" w:rsidP="007845F6">
            <w:pPr>
              <w:pStyle w:val="a4"/>
              <w:jc w:val="center"/>
            </w:pPr>
            <w:r w:rsidRPr="0014468D">
              <w:t>МДОУ д/с «Дельфин»</w:t>
            </w:r>
          </w:p>
        </w:tc>
        <w:tc>
          <w:tcPr>
            <w:tcW w:w="4678" w:type="dxa"/>
          </w:tcPr>
          <w:p w:rsidR="0014468D" w:rsidRPr="0014468D" w:rsidRDefault="00DB4974" w:rsidP="0061208F">
            <w:pPr>
              <w:pStyle w:val="a4"/>
              <w:ind w:left="34"/>
              <w:jc w:val="center"/>
            </w:pPr>
            <w:r>
              <w:t>«</w:t>
            </w:r>
            <w:r w:rsidR="0014468D">
              <w:t>Оказание консультативной помощи родителям по вопросам воспитания, обучения и развития детей дошкольного возраста. Муниципальный консультативно методический центр</w:t>
            </w:r>
            <w:r>
              <w:t>»</w:t>
            </w:r>
            <w:r w:rsidR="0014468D">
              <w:t>.</w:t>
            </w:r>
          </w:p>
          <w:p w:rsidR="0025470F" w:rsidRPr="0061208F" w:rsidRDefault="00DB4974" w:rsidP="006A41F4">
            <w:pPr>
              <w:pStyle w:val="a4"/>
              <w:ind w:left="34"/>
              <w:jc w:val="center"/>
            </w:pPr>
            <w:r>
              <w:rPr>
                <w:bCs/>
                <w:shd w:val="clear" w:color="auto" w:fill="FFFFFF"/>
              </w:rPr>
              <w:t>«</w:t>
            </w:r>
            <w:r w:rsidR="0061208F" w:rsidRPr="0061208F">
              <w:rPr>
                <w:bCs/>
                <w:shd w:val="clear" w:color="auto" w:fill="FFFFFF"/>
              </w:rPr>
              <w:t>Социальное</w:t>
            </w:r>
            <w:r w:rsidR="0061208F" w:rsidRPr="0061208F">
              <w:rPr>
                <w:rStyle w:val="apple-converted-space"/>
                <w:shd w:val="clear" w:color="auto" w:fill="FFFFFF"/>
              </w:rPr>
              <w:t> </w:t>
            </w:r>
            <w:r w:rsidR="0061208F" w:rsidRPr="0061208F">
              <w:rPr>
                <w:bCs/>
                <w:shd w:val="clear" w:color="auto" w:fill="FFFFFF"/>
              </w:rPr>
              <w:t>партнерство</w:t>
            </w:r>
            <w:r w:rsidR="0061208F" w:rsidRPr="0061208F">
              <w:rPr>
                <w:rStyle w:val="apple-converted-space"/>
                <w:shd w:val="clear" w:color="auto" w:fill="FFFFFF"/>
              </w:rPr>
              <w:t> </w:t>
            </w:r>
            <w:r w:rsidR="0061208F" w:rsidRPr="0061208F">
              <w:rPr>
                <w:bCs/>
                <w:shd w:val="clear" w:color="auto" w:fill="FFFFFF"/>
              </w:rPr>
              <w:t>в</w:t>
            </w:r>
            <w:r w:rsidR="0061208F" w:rsidRPr="0061208F">
              <w:rPr>
                <w:rStyle w:val="apple-converted-space"/>
                <w:shd w:val="clear" w:color="auto" w:fill="FFFFFF"/>
              </w:rPr>
              <w:t> </w:t>
            </w:r>
            <w:r w:rsidR="0061208F" w:rsidRPr="0061208F">
              <w:rPr>
                <w:bCs/>
                <w:shd w:val="clear" w:color="auto" w:fill="FFFFFF"/>
              </w:rPr>
              <w:t>ДОУ</w:t>
            </w:r>
            <w:r w:rsidR="0061208F" w:rsidRPr="0061208F">
              <w:rPr>
                <w:rStyle w:val="apple-converted-space"/>
                <w:shd w:val="clear" w:color="auto" w:fill="FFFFFF"/>
              </w:rPr>
              <w:t> </w:t>
            </w:r>
            <w:r w:rsidR="0061208F" w:rsidRPr="0061208F">
              <w:rPr>
                <w:bCs/>
                <w:shd w:val="clear" w:color="auto" w:fill="FFFFFF"/>
              </w:rPr>
              <w:t>как</w:t>
            </w:r>
            <w:r w:rsidR="0061208F" w:rsidRPr="0061208F">
              <w:rPr>
                <w:rStyle w:val="apple-converted-space"/>
                <w:shd w:val="clear" w:color="auto" w:fill="FFFFFF"/>
              </w:rPr>
              <w:t> </w:t>
            </w:r>
            <w:r w:rsidR="006A41F4">
              <w:rPr>
                <w:rStyle w:val="apple-converted-space"/>
                <w:shd w:val="clear" w:color="auto" w:fill="FFFFFF"/>
              </w:rPr>
              <w:t>ресурс социокультурного</w:t>
            </w:r>
            <w:r w:rsidR="006A41F4">
              <w:rPr>
                <w:shd w:val="clear" w:color="auto" w:fill="FFFFFF"/>
              </w:rPr>
              <w:t xml:space="preserve"> развития личности ребёнка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113BE" w:rsidRDefault="0014468D" w:rsidP="009A2585">
            <w:pPr>
              <w:pStyle w:val="a4"/>
              <w:ind w:left="34" w:hanging="34"/>
              <w:jc w:val="both"/>
            </w:pPr>
            <w:r>
              <w:t>5 мин</w:t>
            </w:r>
          </w:p>
          <w:p w:rsidR="0061208F" w:rsidRDefault="0061208F" w:rsidP="009A2585">
            <w:pPr>
              <w:pStyle w:val="a4"/>
              <w:ind w:left="34" w:hanging="34"/>
              <w:jc w:val="both"/>
            </w:pPr>
          </w:p>
          <w:p w:rsidR="0061208F" w:rsidRDefault="0061208F" w:rsidP="009A2585">
            <w:pPr>
              <w:pStyle w:val="a4"/>
              <w:ind w:left="34" w:hanging="34"/>
              <w:jc w:val="both"/>
            </w:pPr>
          </w:p>
          <w:p w:rsidR="0061208F" w:rsidRPr="0014468D" w:rsidRDefault="0061208F" w:rsidP="006A41F4">
            <w:pPr>
              <w:pStyle w:val="a4"/>
              <w:ind w:left="34" w:hanging="34"/>
              <w:jc w:val="both"/>
            </w:pPr>
            <w:r>
              <w:t>10 мин</w:t>
            </w:r>
          </w:p>
        </w:tc>
      </w:tr>
    </w:tbl>
    <w:p w:rsidR="008E49BD" w:rsidRDefault="008E49BD" w:rsidP="000F282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8E49BD" w:rsidRDefault="008E49BD" w:rsidP="000F282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8E49BD" w:rsidRDefault="008E49BD" w:rsidP="000F282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8E49BD" w:rsidRDefault="008E49BD" w:rsidP="000F282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8E49BD" w:rsidRDefault="008E49BD" w:rsidP="000F282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C7ECC" w:rsidRDefault="000C7ECC" w:rsidP="000C7EC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2704" w:rsidRDefault="008C2704" w:rsidP="000C7EC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2704" w:rsidRDefault="008C2704" w:rsidP="000C7EC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E49BD" w:rsidRPr="00066176" w:rsidRDefault="006A41F4" w:rsidP="008E4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E49BD" w:rsidRPr="00066176">
        <w:rPr>
          <w:rFonts w:ascii="Times New Roman" w:hAnsi="Times New Roman"/>
          <w:sz w:val="28"/>
          <w:szCs w:val="28"/>
        </w:rPr>
        <w:t xml:space="preserve">риложение </w:t>
      </w:r>
      <w:r w:rsidR="008C2704">
        <w:rPr>
          <w:rFonts w:ascii="Times New Roman" w:hAnsi="Times New Roman"/>
          <w:sz w:val="28"/>
          <w:szCs w:val="28"/>
        </w:rPr>
        <w:t>3</w:t>
      </w:r>
      <w:r w:rsidR="008E49BD">
        <w:rPr>
          <w:rFonts w:ascii="Times New Roman" w:hAnsi="Times New Roman"/>
          <w:sz w:val="28"/>
          <w:szCs w:val="28"/>
        </w:rPr>
        <w:t xml:space="preserve"> </w:t>
      </w:r>
      <w:r w:rsidR="008E49BD" w:rsidRPr="00066176">
        <w:rPr>
          <w:rFonts w:ascii="Times New Roman" w:hAnsi="Times New Roman"/>
          <w:sz w:val="28"/>
          <w:szCs w:val="28"/>
        </w:rPr>
        <w:br/>
      </w:r>
      <w:r w:rsidR="008E49BD">
        <w:rPr>
          <w:rFonts w:ascii="Times New Roman" w:hAnsi="Times New Roman"/>
          <w:sz w:val="28"/>
          <w:szCs w:val="28"/>
        </w:rPr>
        <w:t>УТВЕРЖДЕНО</w:t>
      </w:r>
    </w:p>
    <w:p w:rsidR="008E49BD" w:rsidRDefault="008E49BD" w:rsidP="008E4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6176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Управления образованием </w:t>
      </w:r>
    </w:p>
    <w:p w:rsidR="008E49BD" w:rsidRPr="00066176" w:rsidRDefault="008E49BD" w:rsidP="008E49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декабря 2016 г. № 275</w:t>
      </w:r>
    </w:p>
    <w:p w:rsidR="000C7ECC" w:rsidRPr="001A5F04" w:rsidRDefault="000C7ECC" w:rsidP="000C7ECC">
      <w:pPr>
        <w:pStyle w:val="a4"/>
        <w:ind w:left="720"/>
        <w:jc w:val="both"/>
        <w:rPr>
          <w:szCs w:val="28"/>
        </w:rPr>
      </w:pPr>
    </w:p>
    <w:p w:rsidR="008E49BD" w:rsidRPr="00E15AE9" w:rsidRDefault="008E49BD" w:rsidP="008E49BD">
      <w:pPr>
        <w:jc w:val="center"/>
        <w:rPr>
          <w:rFonts w:ascii="Times New Roman" w:hAnsi="Times New Roman" w:cs="Times New Roman"/>
          <w:sz w:val="24"/>
        </w:rPr>
      </w:pPr>
      <w:r w:rsidRPr="00E15AE9">
        <w:rPr>
          <w:rFonts w:ascii="Times New Roman" w:hAnsi="Times New Roman" w:cs="Times New Roman"/>
          <w:sz w:val="24"/>
        </w:rPr>
        <w:t>Квота на участие в январской конференции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41A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Барановская СОШ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Боровская ООШ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Гавриловская СОШ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Дьяконовская ООШ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Елегинская ООШ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Контеевская СОШ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Костиновская ООШ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Корёжская ООШ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 xml:space="preserve">МОК </w:t>
            </w:r>
            <w:proofErr w:type="spellStart"/>
            <w:r w:rsidRPr="002F2BE3">
              <w:rPr>
                <w:rFonts w:ascii="Times New Roman" w:hAnsi="Times New Roman" w:cs="Times New Roman"/>
                <w:sz w:val="24"/>
              </w:rPr>
              <w:t>Кренёвская</w:t>
            </w:r>
            <w:proofErr w:type="spellEnd"/>
            <w:r w:rsidRPr="002F2BE3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Ликургская ООШ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Талицкая СОШ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>МОУ Шушкодомская СОШ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BE3">
              <w:rPr>
                <w:rFonts w:ascii="Times New Roman" w:hAnsi="Times New Roman" w:cs="Times New Roman"/>
                <w:sz w:val="24"/>
              </w:rPr>
              <w:t xml:space="preserve">МОУ СОШ №1 им. </w:t>
            </w:r>
            <w:proofErr w:type="spellStart"/>
            <w:r w:rsidRPr="002F2BE3">
              <w:rPr>
                <w:rFonts w:ascii="Times New Roman" w:hAnsi="Times New Roman" w:cs="Times New Roman"/>
                <w:sz w:val="24"/>
              </w:rPr>
              <w:t>И.Нечаева</w:t>
            </w:r>
            <w:proofErr w:type="spellEnd"/>
            <w:r w:rsidRPr="002F2B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2BE3">
              <w:rPr>
                <w:rFonts w:ascii="Times New Roman" w:hAnsi="Times New Roman" w:cs="Times New Roman"/>
                <w:sz w:val="24"/>
              </w:rPr>
              <w:t>г.п.п</w:t>
            </w:r>
            <w:proofErr w:type="spellEnd"/>
            <w:r w:rsidRPr="002F2BE3">
              <w:rPr>
                <w:rFonts w:ascii="Times New Roman" w:hAnsi="Times New Roman" w:cs="Times New Roman"/>
                <w:sz w:val="24"/>
              </w:rPr>
              <w:t>. Чистые Боры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д/с «Дельфин»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Чистые Боры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</w:t>
            </w:r>
          </w:p>
        </w:tc>
      </w:tr>
      <w:tr w:rsidR="006A41F4" w:rsidTr="006A41F4">
        <w:tc>
          <w:tcPr>
            <w:tcW w:w="5637" w:type="dxa"/>
          </w:tcPr>
          <w:p w:rsidR="006A41F4" w:rsidRPr="002F2BE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образованием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чел</w:t>
            </w:r>
          </w:p>
        </w:tc>
      </w:tr>
      <w:tr w:rsidR="006A41F4" w:rsidTr="006A41F4">
        <w:tc>
          <w:tcPr>
            <w:tcW w:w="5637" w:type="dxa"/>
          </w:tcPr>
          <w:p w:rsidR="006A41F4" w:rsidRPr="00025363" w:rsidRDefault="006A41F4" w:rsidP="00A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Буйского муниципального района, представители органов государственно-общественного управления</w:t>
            </w:r>
          </w:p>
        </w:tc>
        <w:tc>
          <w:tcPr>
            <w:tcW w:w="3685" w:type="dxa"/>
          </w:tcPr>
          <w:p w:rsidR="006A41F4" w:rsidRDefault="006A41F4" w:rsidP="00A55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чел</w:t>
            </w:r>
          </w:p>
        </w:tc>
      </w:tr>
      <w:tr w:rsidR="006A41F4" w:rsidTr="006A41F4">
        <w:tc>
          <w:tcPr>
            <w:tcW w:w="5637" w:type="dxa"/>
          </w:tcPr>
          <w:p w:rsidR="006A41F4" w:rsidRPr="00E15AE9" w:rsidRDefault="006A41F4" w:rsidP="00A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5AE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3685" w:type="dxa"/>
          </w:tcPr>
          <w:p w:rsidR="006A41F4" w:rsidRPr="00E15AE9" w:rsidRDefault="006A41F4" w:rsidP="00A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5AE9">
              <w:rPr>
                <w:rFonts w:ascii="Times New Roman" w:hAnsi="Times New Roman" w:cs="Times New Roman"/>
                <w:b/>
                <w:sz w:val="24"/>
                <w:szCs w:val="28"/>
              </w:rPr>
              <w:t>45 человек</w:t>
            </w:r>
          </w:p>
        </w:tc>
      </w:tr>
    </w:tbl>
    <w:p w:rsidR="000C7ECC" w:rsidRPr="001A5F04" w:rsidRDefault="000C7ECC" w:rsidP="000C7ECC">
      <w:pPr>
        <w:pStyle w:val="a4"/>
        <w:ind w:left="720"/>
        <w:jc w:val="both"/>
        <w:rPr>
          <w:szCs w:val="28"/>
        </w:rPr>
      </w:pPr>
    </w:p>
    <w:sectPr w:rsidR="000C7ECC" w:rsidRPr="001A5F04" w:rsidSect="000F28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AB"/>
    <w:multiLevelType w:val="multilevel"/>
    <w:tmpl w:val="7F8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4A58"/>
    <w:multiLevelType w:val="hybridMultilevel"/>
    <w:tmpl w:val="A1F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2D36"/>
    <w:multiLevelType w:val="hybridMultilevel"/>
    <w:tmpl w:val="38CEC1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6A6938"/>
    <w:multiLevelType w:val="multilevel"/>
    <w:tmpl w:val="BB6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A0C52"/>
    <w:multiLevelType w:val="multilevel"/>
    <w:tmpl w:val="C3A2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465567"/>
    <w:multiLevelType w:val="hybridMultilevel"/>
    <w:tmpl w:val="B9CA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83935"/>
    <w:multiLevelType w:val="hybridMultilevel"/>
    <w:tmpl w:val="E1CA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90E48"/>
    <w:multiLevelType w:val="hybridMultilevel"/>
    <w:tmpl w:val="BC9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0569"/>
    <w:multiLevelType w:val="hybridMultilevel"/>
    <w:tmpl w:val="1A0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528"/>
    <w:multiLevelType w:val="hybridMultilevel"/>
    <w:tmpl w:val="69AE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4D34"/>
    <w:multiLevelType w:val="hybridMultilevel"/>
    <w:tmpl w:val="1E8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B6EA0"/>
    <w:multiLevelType w:val="hybridMultilevel"/>
    <w:tmpl w:val="5F42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46F1C"/>
    <w:multiLevelType w:val="hybridMultilevel"/>
    <w:tmpl w:val="BC9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F4351"/>
    <w:multiLevelType w:val="hybridMultilevel"/>
    <w:tmpl w:val="03DE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35400"/>
    <w:multiLevelType w:val="hybridMultilevel"/>
    <w:tmpl w:val="B21C5948"/>
    <w:lvl w:ilvl="0" w:tplc="B4C69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E48F5"/>
    <w:multiLevelType w:val="hybridMultilevel"/>
    <w:tmpl w:val="47A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22C5A"/>
    <w:multiLevelType w:val="multilevel"/>
    <w:tmpl w:val="789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A633C"/>
    <w:multiLevelType w:val="hybridMultilevel"/>
    <w:tmpl w:val="87E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12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6"/>
    <w:rsid w:val="000A7556"/>
    <w:rsid w:val="000C2D51"/>
    <w:rsid w:val="000C7ECC"/>
    <w:rsid w:val="000F2820"/>
    <w:rsid w:val="00133F0E"/>
    <w:rsid w:val="0014468D"/>
    <w:rsid w:val="001A1CA7"/>
    <w:rsid w:val="001A598F"/>
    <w:rsid w:val="001A5F04"/>
    <w:rsid w:val="00233856"/>
    <w:rsid w:val="002453BB"/>
    <w:rsid w:val="0025470F"/>
    <w:rsid w:val="00273DAC"/>
    <w:rsid w:val="002932CE"/>
    <w:rsid w:val="002E5D22"/>
    <w:rsid w:val="0041238F"/>
    <w:rsid w:val="0043051A"/>
    <w:rsid w:val="004E4A35"/>
    <w:rsid w:val="004F4DE3"/>
    <w:rsid w:val="00550F93"/>
    <w:rsid w:val="00587251"/>
    <w:rsid w:val="005C28C3"/>
    <w:rsid w:val="005E7886"/>
    <w:rsid w:val="0061208F"/>
    <w:rsid w:val="00622E9C"/>
    <w:rsid w:val="00691F21"/>
    <w:rsid w:val="006A41F4"/>
    <w:rsid w:val="00761DEF"/>
    <w:rsid w:val="008113BE"/>
    <w:rsid w:val="00817FF2"/>
    <w:rsid w:val="008C2704"/>
    <w:rsid w:val="008E49BD"/>
    <w:rsid w:val="00907801"/>
    <w:rsid w:val="009710DF"/>
    <w:rsid w:val="009A2585"/>
    <w:rsid w:val="009E10B8"/>
    <w:rsid w:val="009E6AA2"/>
    <w:rsid w:val="00B00D59"/>
    <w:rsid w:val="00B84E1F"/>
    <w:rsid w:val="00BD360E"/>
    <w:rsid w:val="00CE2482"/>
    <w:rsid w:val="00D158FF"/>
    <w:rsid w:val="00DB4974"/>
    <w:rsid w:val="00E127E4"/>
    <w:rsid w:val="00F332DE"/>
    <w:rsid w:val="00FA7CA0"/>
    <w:rsid w:val="00FB4E1A"/>
    <w:rsid w:val="00FC0E39"/>
    <w:rsid w:val="00FD21F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4A35"/>
    <w:rPr>
      <w:color w:val="0000FF"/>
      <w:u w:val="single"/>
    </w:rPr>
  </w:style>
  <w:style w:type="character" w:styleId="a6">
    <w:name w:val="Strong"/>
    <w:basedOn w:val="a0"/>
    <w:uiPriority w:val="22"/>
    <w:qFormat/>
    <w:rsid w:val="004E4A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E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7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C27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59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691F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1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4A35"/>
    <w:rPr>
      <w:color w:val="0000FF"/>
      <w:u w:val="single"/>
    </w:rPr>
  </w:style>
  <w:style w:type="character" w:styleId="a6">
    <w:name w:val="Strong"/>
    <w:basedOn w:val="a0"/>
    <w:uiPriority w:val="22"/>
    <w:qFormat/>
    <w:rsid w:val="004E4A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E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7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C27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59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691F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1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portal44.ru/BuyR/uprobr/SitePages/%D0%AF%D0%BD%D0%B2%D0%B0%D1%80%D1%81%D0%BA%D0%B0%D1%8F%20%D0%BA%D0%BE%D0%BD%D1%84%D0%B5%D1%80%D0%B5%D0%BD%D1%86%D0%B8%D1%8F.asp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duportal44.ru/BuyR/uprobr/Lists/List5/AllItem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y-rono-rmk@mail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AWJJH2MPE6E2-1579370233-497</_dlc_DocId>
    <_dlc_DocIdUrl xmlns="4a252ca3-5a62-4c1c-90a6-29f4710e47f8">
      <Url>http://edu-sps.koiro.local/BuyR/uprobr/_layouts/15/DocIdRedir.aspx?ID=AWJJH2MPE6E2-1579370233-497</Url>
      <Description>AWJJH2MPE6E2-1579370233-497</Description>
    </_dlc_DocIdUrl>
  </documentManagement>
</p:properties>
</file>

<file path=customXml/itemProps1.xml><?xml version="1.0" encoding="utf-8"?>
<ds:datastoreItem xmlns:ds="http://schemas.openxmlformats.org/officeDocument/2006/customXml" ds:itemID="{4A9F4825-A196-4D96-B3E7-5D75C9035B23}"/>
</file>

<file path=customXml/itemProps2.xml><?xml version="1.0" encoding="utf-8"?>
<ds:datastoreItem xmlns:ds="http://schemas.openxmlformats.org/officeDocument/2006/customXml" ds:itemID="{8DD4FAD5-55EF-42D8-8913-254CB1C55BBB}"/>
</file>

<file path=customXml/itemProps3.xml><?xml version="1.0" encoding="utf-8"?>
<ds:datastoreItem xmlns:ds="http://schemas.openxmlformats.org/officeDocument/2006/customXml" ds:itemID="{757A4E23-AFF9-4000-B946-FEE602778AD3}"/>
</file>

<file path=customXml/itemProps4.xml><?xml version="1.0" encoding="utf-8"?>
<ds:datastoreItem xmlns:ds="http://schemas.openxmlformats.org/officeDocument/2006/customXml" ds:itemID="{25E70AD0-F219-48EC-8954-9C812988B254}"/>
</file>

<file path=customXml/itemProps5.xml><?xml version="1.0" encoding="utf-8"?>
<ds:datastoreItem xmlns:ds="http://schemas.openxmlformats.org/officeDocument/2006/customXml" ds:itemID="{0A1382B4-7F3B-478D-90D5-0AB5877C0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15</cp:revision>
  <cp:lastPrinted>2016-12-26T13:40:00Z</cp:lastPrinted>
  <dcterms:created xsi:type="dcterms:W3CDTF">2015-12-28T13:52:00Z</dcterms:created>
  <dcterms:modified xsi:type="dcterms:W3CDTF">2017-01-10T06:57:00Z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748aaa0b-1729-4c52-b346-63480b79bab1</vt:lpwstr>
  </property>
</Properties>
</file>