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92" w:rsidRDefault="00C42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работников:                                                              От работодателя:</w:t>
      </w:r>
    </w:p>
    <w:p w:rsidR="00C42992" w:rsidRDefault="00C42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первичной                                               Директор МОУ</w:t>
      </w:r>
      <w:r w:rsidR="005551FC">
        <w:rPr>
          <w:rFonts w:ascii="Times New Roman" w:hAnsi="Times New Roman" w:cs="Times New Roman"/>
          <w:sz w:val="24"/>
          <w:szCs w:val="24"/>
        </w:rPr>
        <w:t xml:space="preserve"> Барановская СОШ  </w:t>
      </w:r>
    </w:p>
    <w:p w:rsidR="00C42992" w:rsidRDefault="00C42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            </w:t>
      </w:r>
      <w:r w:rsidR="005551F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42992" w:rsidRDefault="00555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_____________Скородумова Е.А.</w:t>
      </w:r>
      <w:r w:rsidR="00C429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_____________Разгуляева И.Г.</w:t>
      </w:r>
    </w:p>
    <w:p w:rsidR="00C42992" w:rsidRDefault="00C42992">
      <w:pPr>
        <w:rPr>
          <w:rFonts w:ascii="Times New Roman" w:hAnsi="Times New Roman" w:cs="Times New Roman"/>
          <w:sz w:val="24"/>
          <w:szCs w:val="24"/>
        </w:rPr>
      </w:pPr>
    </w:p>
    <w:p w:rsidR="00C42992" w:rsidRDefault="00C42992">
      <w:pPr>
        <w:rPr>
          <w:rFonts w:ascii="Times New Roman" w:hAnsi="Times New Roman" w:cs="Times New Roman"/>
          <w:sz w:val="24"/>
          <w:szCs w:val="24"/>
        </w:rPr>
      </w:pPr>
    </w:p>
    <w:p w:rsidR="00C42992" w:rsidRDefault="00C42992">
      <w:pPr>
        <w:rPr>
          <w:rFonts w:ascii="Times New Roman" w:hAnsi="Times New Roman" w:cs="Times New Roman"/>
          <w:sz w:val="24"/>
          <w:szCs w:val="24"/>
        </w:rPr>
      </w:pPr>
    </w:p>
    <w:p w:rsidR="00C42992" w:rsidRDefault="00C42992">
      <w:pPr>
        <w:rPr>
          <w:rFonts w:ascii="Times New Roman" w:hAnsi="Times New Roman" w:cs="Times New Roman"/>
          <w:sz w:val="24"/>
          <w:szCs w:val="24"/>
        </w:rPr>
      </w:pPr>
    </w:p>
    <w:p w:rsidR="00C42992" w:rsidRDefault="00C42992" w:rsidP="009B3D3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06DA3" w:rsidRPr="000F6FB5" w:rsidRDefault="00806DA3" w:rsidP="00806D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94">
        <w:rPr>
          <w:rFonts w:ascii="Times New Roman" w:hAnsi="Times New Roman" w:cs="Times New Roman"/>
          <w:b/>
          <w:sz w:val="44"/>
          <w:szCs w:val="44"/>
        </w:rPr>
        <w:t>КОЛЛЕКТИВНЫЙ ДОГОВОР</w:t>
      </w:r>
      <w:r w:rsidRPr="00B42594">
        <w:rPr>
          <w:rFonts w:ascii="Times New Roman" w:hAnsi="Times New Roman" w:cs="Times New Roman"/>
          <w:sz w:val="44"/>
          <w:szCs w:val="44"/>
        </w:rPr>
        <w:t xml:space="preserve"> </w:t>
      </w:r>
      <w:r w:rsidRPr="000F6FB5">
        <w:rPr>
          <w:rFonts w:ascii="Times New Roman" w:hAnsi="Times New Roman" w:cs="Times New Roman"/>
          <w:b/>
          <w:sz w:val="28"/>
          <w:szCs w:val="28"/>
        </w:rPr>
        <w:t>N ______</w:t>
      </w:r>
    </w:p>
    <w:p w:rsidR="00806DA3" w:rsidRPr="000F6FB5" w:rsidRDefault="00806DA3" w:rsidP="00806D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B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2E7E">
        <w:rPr>
          <w:rFonts w:ascii="Times New Roman" w:hAnsi="Times New Roman" w:cs="Times New Roman"/>
          <w:b/>
          <w:sz w:val="28"/>
          <w:szCs w:val="28"/>
        </w:rPr>
        <w:t>2016-2019</w:t>
      </w:r>
      <w:r w:rsidRPr="000F6FB5">
        <w:rPr>
          <w:rFonts w:ascii="Times New Roman" w:hAnsi="Times New Roman" w:cs="Times New Roman"/>
          <w:b/>
          <w:sz w:val="28"/>
          <w:szCs w:val="28"/>
        </w:rPr>
        <w:t xml:space="preserve"> год(ы)</w:t>
      </w: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Pr="00B82E7E" w:rsidRDefault="00806DA3" w:rsidP="00806DA3">
      <w:pPr>
        <w:jc w:val="center"/>
        <w:rPr>
          <w:rFonts w:ascii="Times New Roman" w:hAnsi="Times New Roman" w:cs="Times New Roman"/>
          <w:sz w:val="28"/>
          <w:szCs w:val="24"/>
        </w:rPr>
      </w:pPr>
      <w:r w:rsidRPr="00B82E7E">
        <w:rPr>
          <w:rFonts w:ascii="Times New Roman" w:hAnsi="Times New Roman" w:cs="Times New Roman"/>
          <w:sz w:val="28"/>
          <w:szCs w:val="24"/>
        </w:rPr>
        <w:t xml:space="preserve">Муниципального общеобразовательного учреждения </w:t>
      </w:r>
    </w:p>
    <w:p w:rsidR="00806DA3" w:rsidRPr="00B82E7E" w:rsidRDefault="00806DA3" w:rsidP="00806DA3">
      <w:pPr>
        <w:jc w:val="center"/>
        <w:rPr>
          <w:rFonts w:ascii="Times New Roman" w:hAnsi="Times New Roman" w:cs="Times New Roman"/>
          <w:sz w:val="28"/>
          <w:szCs w:val="24"/>
        </w:rPr>
      </w:pPr>
      <w:r w:rsidRPr="00B82E7E">
        <w:rPr>
          <w:rFonts w:ascii="Times New Roman" w:hAnsi="Times New Roman" w:cs="Times New Roman"/>
          <w:sz w:val="28"/>
          <w:szCs w:val="24"/>
        </w:rPr>
        <w:t>Барановская</w:t>
      </w:r>
    </w:p>
    <w:p w:rsidR="00806DA3" w:rsidRPr="00B82E7E" w:rsidRDefault="00806DA3" w:rsidP="00806DA3">
      <w:pPr>
        <w:jc w:val="center"/>
        <w:rPr>
          <w:rFonts w:ascii="Times New Roman" w:hAnsi="Times New Roman" w:cs="Times New Roman"/>
          <w:sz w:val="28"/>
          <w:szCs w:val="24"/>
        </w:rPr>
      </w:pPr>
      <w:r w:rsidRPr="00B82E7E">
        <w:rPr>
          <w:rFonts w:ascii="Times New Roman" w:hAnsi="Times New Roman" w:cs="Times New Roman"/>
          <w:sz w:val="28"/>
          <w:szCs w:val="24"/>
        </w:rPr>
        <w:t xml:space="preserve">средняя общеобразовательная школа </w:t>
      </w:r>
    </w:p>
    <w:p w:rsidR="00806DA3" w:rsidRPr="00B82E7E" w:rsidRDefault="00806DA3" w:rsidP="00806DA3">
      <w:pPr>
        <w:jc w:val="center"/>
        <w:rPr>
          <w:rFonts w:ascii="Times New Roman" w:hAnsi="Times New Roman" w:cs="Times New Roman"/>
          <w:sz w:val="28"/>
          <w:szCs w:val="24"/>
        </w:rPr>
      </w:pPr>
      <w:r w:rsidRPr="00B82E7E">
        <w:rPr>
          <w:rFonts w:ascii="Times New Roman" w:hAnsi="Times New Roman" w:cs="Times New Roman"/>
          <w:sz w:val="28"/>
          <w:szCs w:val="24"/>
        </w:rPr>
        <w:t>Буйского муниципального района Костромской области</w:t>
      </w: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 на собрании </w:t>
      </w:r>
    </w:p>
    <w:p w:rsidR="00806DA3" w:rsidRDefault="00806DA3" w:rsidP="00806DA3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p w:rsidR="00806DA3" w:rsidRDefault="00806DA3" w:rsidP="00806DA3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____________20__г.</w:t>
      </w:r>
    </w:p>
    <w:p w:rsidR="00806DA3" w:rsidRDefault="00806DA3" w:rsidP="0080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Pr="00FF6D07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прошел уведомительную регистрацию в органе по труду:</w:t>
      </w:r>
    </w:p>
    <w:p w:rsidR="00806DA3" w:rsidRDefault="00806DA3" w:rsidP="0080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Буйского муниципального района</w:t>
      </w:r>
    </w:p>
    <w:p w:rsidR="00806DA3" w:rsidRDefault="00806DA3" w:rsidP="0080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вопросам </w:t>
      </w:r>
    </w:p>
    <w:p w:rsidR="00806DA3" w:rsidRDefault="00806DA3" w:rsidP="0080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вопросам охраны труда </w:t>
      </w:r>
    </w:p>
    <w:p w:rsidR="00806DA3" w:rsidRPr="0046401F" w:rsidRDefault="00806DA3" w:rsidP="00806DA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Буйского муниципального района _________________</w:t>
      </w:r>
      <w:r w:rsidRPr="00CE7EBA">
        <w:rPr>
          <w:rFonts w:ascii="Times New Roman" w:hAnsi="Times New Roman" w:cs="Times New Roman"/>
          <w:sz w:val="24"/>
          <w:szCs w:val="24"/>
        </w:rPr>
        <w:t>Н.С. Копылова</w:t>
      </w:r>
    </w:p>
    <w:p w:rsidR="00806DA3" w:rsidRDefault="00806DA3" w:rsidP="00806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 от «_____»___________20__г.</w:t>
      </w: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DA3" w:rsidRDefault="00806DA3" w:rsidP="00806D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Бараново</w:t>
      </w:r>
    </w:p>
    <w:p w:rsidR="00C42992" w:rsidRPr="00AB64CA" w:rsidRDefault="008373D6" w:rsidP="00AB64CA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C42992" w:rsidRPr="00AB64C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Раздел 1.</w:t>
      </w:r>
    </w:p>
    <w:p w:rsidR="00C42992" w:rsidRDefault="00C42992" w:rsidP="009B3D3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42992" w:rsidRPr="00B82E7E" w:rsidRDefault="00B82E7E" w:rsidP="00AB6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42992" w:rsidRPr="00806DA3" w:rsidRDefault="00C42992" w:rsidP="00806DA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Содержание коллективного договора, порядок его заключения, изменения и расторжения определяются в соответствии с ТК РФ, другими законодательными актами, Уставом учреждения и не может ухудшать положение работников по сравнению с действующим законодательством, отраслевым, региональным, территориальным соглашениями, настоящим коллективным договором и направлен на обеспечение стабильности работы школы, создание социально-экономических условий труда и социальной защищенности работ</w:t>
      </w:r>
      <w:r w:rsidR="00C665C4" w:rsidRPr="00806DA3">
        <w:rPr>
          <w:rFonts w:ascii="Times New Roman" w:hAnsi="Times New Roman" w:cs="Times New Roman"/>
          <w:sz w:val="24"/>
          <w:szCs w:val="24"/>
        </w:rPr>
        <w:t xml:space="preserve">ников МОУ Барановская  СОШ </w:t>
      </w:r>
      <w:r w:rsidRPr="00806DA3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Сторонами, заключившими между собой настоящий коллективный договор, являются:</w:t>
      </w:r>
    </w:p>
    <w:p w:rsidR="00C42992" w:rsidRPr="00806DA3" w:rsidRDefault="00C42992" w:rsidP="00806D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представитель от работ</w:t>
      </w:r>
      <w:r w:rsidR="00C665C4" w:rsidRPr="00806DA3">
        <w:rPr>
          <w:rFonts w:ascii="Times New Roman" w:hAnsi="Times New Roman" w:cs="Times New Roman"/>
          <w:sz w:val="24"/>
          <w:szCs w:val="24"/>
        </w:rPr>
        <w:t>одателей – директор Разгуляева И.Г.</w:t>
      </w:r>
      <w:r w:rsidRPr="00806DA3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представитель от работников – профсоюзная организация в лице пр</w:t>
      </w:r>
      <w:r w:rsidR="00C665C4" w:rsidRPr="00806DA3">
        <w:rPr>
          <w:rFonts w:ascii="Times New Roman" w:hAnsi="Times New Roman" w:cs="Times New Roman"/>
          <w:sz w:val="24"/>
          <w:szCs w:val="24"/>
        </w:rPr>
        <w:t>едседателя профкома Скородумова Е.А.</w:t>
      </w:r>
      <w:r w:rsidRPr="00806DA3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1.2.Коллективный договор: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распространяется на всех работников трудового коллектива, работники, не являющиеся членами профсоюза, имеют право уполномочить орган первичной организации представлять их интересы во взаимоотношении с работодателем по вопросам индивидуальных трудовых отношений (ст.ст. 30, 31 ТК РФ);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является правовым актом, регулирующим социально-трудовые отношения между сторонами, его нормативные положения, не противоречащие законодательству, обязательны для применения;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является основой для заключения индивидуальных трудовых договоров (контрактов)</w:t>
      </w:r>
      <w:r w:rsidR="00882C06">
        <w:rPr>
          <w:rFonts w:ascii="Times New Roman" w:hAnsi="Times New Roman" w:cs="Times New Roman"/>
          <w:sz w:val="24"/>
          <w:szCs w:val="24"/>
        </w:rPr>
        <w:t>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в месячный срок со дня его подписания сторонами доводится до работников.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1.3.Стороны признают, что основой для выполнения обязательств коллективного договора являются добросовестный труд работников коллектива школы, своевременное выполнение обязанностей, соблюдения требований трудовой дисциплины и обеспечения на этой основе стабильной работы школы.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1.4. Законы и другие нормативные правовые акты, принятые в период действия коллективного договора и улучшающие социально-правовое и социально-экономическое положение работников, расширяют действие соответствующих пунктов кол</w:t>
      </w:r>
      <w:r w:rsidR="00882C06">
        <w:rPr>
          <w:rFonts w:ascii="Times New Roman" w:hAnsi="Times New Roman" w:cs="Times New Roman"/>
          <w:sz w:val="24"/>
          <w:szCs w:val="24"/>
        </w:rPr>
        <w:t xml:space="preserve">. </w:t>
      </w:r>
      <w:r w:rsidRPr="00806DA3">
        <w:rPr>
          <w:rFonts w:ascii="Times New Roman" w:hAnsi="Times New Roman" w:cs="Times New Roman"/>
          <w:sz w:val="24"/>
          <w:szCs w:val="24"/>
        </w:rPr>
        <w:t>договора с момента вступления их в силу. В случае если законами или иными нормативными актами положение работников ухудшается, действуют условия кол</w:t>
      </w:r>
      <w:r w:rsidR="00882C06">
        <w:rPr>
          <w:rFonts w:ascii="Times New Roman" w:hAnsi="Times New Roman" w:cs="Times New Roman"/>
          <w:sz w:val="24"/>
          <w:szCs w:val="24"/>
        </w:rPr>
        <w:t xml:space="preserve">. </w:t>
      </w:r>
      <w:r w:rsidRPr="00806DA3">
        <w:rPr>
          <w:rFonts w:ascii="Times New Roman" w:hAnsi="Times New Roman" w:cs="Times New Roman"/>
          <w:sz w:val="24"/>
          <w:szCs w:val="24"/>
        </w:rPr>
        <w:t>договора до внесения в него необходимых изменений.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1.5. Стороны на равноправной основе образовали двухстороннюю комиссию из числа представителей работников и работодателя, наделенных необходимыми полномочиями. На комиссию возложены следующие функции: подготовка проекта кол</w:t>
      </w:r>
      <w:r w:rsidR="00882C06">
        <w:rPr>
          <w:rFonts w:ascii="Times New Roman" w:hAnsi="Times New Roman" w:cs="Times New Roman"/>
          <w:sz w:val="24"/>
          <w:szCs w:val="24"/>
        </w:rPr>
        <w:t xml:space="preserve">. </w:t>
      </w:r>
      <w:r w:rsidRPr="00806DA3">
        <w:rPr>
          <w:rFonts w:ascii="Times New Roman" w:hAnsi="Times New Roman" w:cs="Times New Roman"/>
          <w:sz w:val="24"/>
          <w:szCs w:val="24"/>
        </w:rPr>
        <w:t>договора, ведение коллективных переговоров по его заключению, осуществление контроля за выполнением ко</w:t>
      </w:r>
      <w:r w:rsidR="003F6D1F" w:rsidRPr="00806DA3">
        <w:rPr>
          <w:rFonts w:ascii="Times New Roman" w:hAnsi="Times New Roman" w:cs="Times New Roman"/>
          <w:sz w:val="24"/>
          <w:szCs w:val="24"/>
        </w:rPr>
        <w:t>л</w:t>
      </w:r>
      <w:r w:rsidRPr="00806DA3">
        <w:rPr>
          <w:rFonts w:ascii="Times New Roman" w:hAnsi="Times New Roman" w:cs="Times New Roman"/>
          <w:sz w:val="24"/>
          <w:szCs w:val="24"/>
        </w:rPr>
        <w:t>л</w:t>
      </w:r>
      <w:r w:rsidR="003F6D1F" w:rsidRPr="00806DA3">
        <w:rPr>
          <w:rFonts w:ascii="Times New Roman" w:hAnsi="Times New Roman" w:cs="Times New Roman"/>
          <w:sz w:val="24"/>
          <w:szCs w:val="24"/>
        </w:rPr>
        <w:t xml:space="preserve">ективного </w:t>
      </w:r>
      <w:r w:rsidRPr="00806DA3">
        <w:rPr>
          <w:rFonts w:ascii="Times New Roman" w:hAnsi="Times New Roman" w:cs="Times New Roman"/>
          <w:sz w:val="24"/>
          <w:szCs w:val="24"/>
        </w:rPr>
        <w:t>договора, рассмотрение изменений и дополнений в него, урегулирование возникающих между представителями сторон разногласий.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2992" w:rsidRPr="00806DA3" w:rsidRDefault="00C42992" w:rsidP="00806DA3">
      <w:pPr>
        <w:pStyle w:val="a3"/>
        <w:tabs>
          <w:tab w:val="left" w:pos="2085"/>
        </w:tabs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2.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2992" w:rsidRDefault="00C42992" w:rsidP="00B82E7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E7E">
        <w:rPr>
          <w:rFonts w:ascii="Times New Roman" w:hAnsi="Times New Roman" w:cs="Times New Roman"/>
          <w:b/>
          <w:sz w:val="24"/>
          <w:szCs w:val="24"/>
        </w:rPr>
        <w:t>Нормирование и оплата труда, гарантии и компенсации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2.1. Локальные нормативные акты, предусматривающие введение, замену и пересмотр норм труда, принимаются работодателем с учетом мнений профсоюзного органа работников. О введении норм труда работники должны быть извещены не позднее чем за 2</w:t>
      </w:r>
      <w:r w:rsidR="00C154BB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месяца (статья 162 ТК РФ)</w:t>
      </w:r>
      <w:r w:rsidR="00C154BB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2.2. Администрация не может налагать взыскания на работника или увольнять его за невыполнение  работ, не входящих в его должностные обязанности.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lastRenderedPageBreak/>
        <w:t>2.3. Изменений условий оплаты труда производить на основе экономических обоснований с учетом мнения профсоюзного комитета и извещением работников не менее</w:t>
      </w:r>
      <w:r w:rsidR="007D3081">
        <w:rPr>
          <w:rFonts w:ascii="Times New Roman" w:hAnsi="Times New Roman" w:cs="Times New Roman"/>
          <w:sz w:val="24"/>
          <w:szCs w:val="24"/>
        </w:rPr>
        <w:t>,</w:t>
      </w:r>
      <w:r w:rsidRPr="00806DA3">
        <w:rPr>
          <w:rFonts w:ascii="Times New Roman" w:hAnsi="Times New Roman" w:cs="Times New Roman"/>
          <w:sz w:val="24"/>
          <w:szCs w:val="24"/>
        </w:rPr>
        <w:t xml:space="preserve"> чем за 2 месяца до их введения (статья 162 ТК РФ)</w:t>
      </w:r>
      <w:r w:rsidR="00C154BB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2.4. Индексацию заработной платы работников производить в соответствии с Постановлениями, принимаемыми Правительством Российской Федерации.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 Оплата труда работников учреждения осуществляется на основе НСОТ, с учетом Указа Президента от 7 мая 2012 года №</w:t>
      </w:r>
      <w:r w:rsidR="007D3081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597</w:t>
      </w:r>
      <w:r w:rsidR="007D3081">
        <w:rPr>
          <w:rFonts w:ascii="Times New Roman" w:hAnsi="Times New Roman" w:cs="Times New Roman"/>
          <w:sz w:val="24"/>
          <w:szCs w:val="24"/>
        </w:rPr>
        <w:t xml:space="preserve">, </w:t>
      </w:r>
      <w:r w:rsidRPr="00806DA3">
        <w:rPr>
          <w:rFonts w:ascii="Times New Roman" w:hAnsi="Times New Roman" w:cs="Times New Roman"/>
          <w:sz w:val="24"/>
          <w:szCs w:val="24"/>
        </w:rPr>
        <w:t>599.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Размеры базовых окладов работников школы установлены на основе отнесения занимаемых ими должностей к профессиональным группам. Оклад  (Должностной оклад) работника устанавливается директором школы на уровне величины базового оклада, умноженного на соответствующий коэффициент по должности (Кд).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2.5. Систему оплаты труда, доплат и надбавок стимулирующего и компенсационного характера, оплату за работу в выходные и нерабочие праздничные дни, сверхурочную работу производить в соответствии со ст. 152 ТК РФ, ст. 153 ТК РФ и с учетом мнения профсоюзного комитета (ст. 372).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2.6. </w:t>
      </w:r>
      <w:r w:rsidR="007D3081">
        <w:rPr>
          <w:rFonts w:ascii="Times New Roman" w:hAnsi="Times New Roman" w:cs="Times New Roman"/>
          <w:sz w:val="24"/>
          <w:szCs w:val="24"/>
        </w:rPr>
        <w:t>П</w:t>
      </w:r>
      <w:r w:rsidRPr="00806DA3">
        <w:rPr>
          <w:rFonts w:ascii="Times New Roman" w:hAnsi="Times New Roman" w:cs="Times New Roman"/>
          <w:sz w:val="24"/>
          <w:szCs w:val="24"/>
        </w:rPr>
        <w:t>ри выплате заработной платы в соответствии со ст. 136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 же об общей денежной сумме, подлежащей выплате. Форма расчетного листка утверждается работодателем с учетом мнения профсоюзного комитета.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2.7. Заработная плата выплачивается не реже, чем каждые полмесяца, в день установленный правилами внутреннего трудового распорядка (ст. 136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2.8. Заработная плата, излишне выплаченная работнику (в том числе при неправильном применении законов или иных нормативных правовых актов), не может быть с него взыскана, за исключением случаев: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счетной ошибки;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если органом по рассмотрению индивидуальных трудовых споров признана вина работника в невыполнении норм труда или простое (4.3.ст. 155 ТК РФ, 4.3.ст. 157 ТК РФ);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если заработная плата была излишне выплачена работнику в связи с его неправомерными действиями, установленными судом и в других случаях в соответствии со ст. 137 ТК РФ.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2.9. При прекращении трудового договора выплат всех сумм, причитающихся работнику от работодателя, проводится в день увольнения работника (ст. 140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2.10. В случае задержки выплаты заработной платы на срок более 15 дней, работник имеет право, известив работодателя в письменной форме приостановить работу на весь период до выплаты задержанной суммы (ст. 142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2.11. Размеры доплат за совмещение профессий (должностей) или исполнение обязанностей временно отсутствующего работника устанавливается только по согласованию сторон трудового договора (ст. 151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2.12 Сверхурочная работа оплачивается за первые 2 часа не менее чем в полуторном размере, за последующие часы не менее чем в двойном размере.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По желанию работника сверхурочная работа вместо повышенной оплаты должна компенсироваться предоставлением дополнительного времени отпуска, но не менее времени, отработанного сверхурочно (ст.152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2.13 Работа в выходной и нерабочий праздничный день оплачивается не менее чем в двойном размере. Но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 (ст. 153 ТК РФ)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2.14. Время простоя по вине работодателя оплачивается в размере не менее 2/3 средней заработной платы работника (ст. 157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lastRenderedPageBreak/>
        <w:t>2.15. Оплату отпуска производить не позднее, чем за три дня до его начала (ст. 136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2.16. При нарушении установленного срока выплаты заработной платы, оплаты отпуска, выплат при увольнении и </w:t>
      </w:r>
      <w:r w:rsidR="008373D6" w:rsidRPr="00806DA3">
        <w:rPr>
          <w:rFonts w:ascii="Times New Roman" w:hAnsi="Times New Roman" w:cs="Times New Roman"/>
          <w:sz w:val="24"/>
          <w:szCs w:val="24"/>
        </w:rPr>
        <w:t>других выплат,</w:t>
      </w:r>
      <w:r w:rsidRPr="00806DA3">
        <w:rPr>
          <w:rFonts w:ascii="Times New Roman" w:hAnsi="Times New Roman" w:cs="Times New Roman"/>
          <w:sz w:val="24"/>
          <w:szCs w:val="24"/>
        </w:rPr>
        <w:t xml:space="preserve"> причитающихся работнику, выплату производить с уплатой процентов в размере одной трехсотой действующей в это время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(ст. 236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2.17. Сохранить существующий фонд надбавок и доплат работникам образования в размере 25% (приложение №1, приложение № 2).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Не освобожденному председателю профсоюзной организации производить доплату в размерах, предусмотренных Положением о выплатах компенсационного характера работника</w:t>
      </w:r>
      <w:r w:rsidR="00C665C4" w:rsidRPr="00806DA3">
        <w:rPr>
          <w:rFonts w:ascii="Times New Roman" w:hAnsi="Times New Roman" w:cs="Times New Roman"/>
          <w:sz w:val="24"/>
          <w:szCs w:val="24"/>
        </w:rPr>
        <w:t xml:space="preserve">м МОУ </w:t>
      </w:r>
      <w:proofErr w:type="spellStart"/>
      <w:r w:rsidR="00C665C4" w:rsidRPr="00806DA3">
        <w:rPr>
          <w:rFonts w:ascii="Times New Roman" w:hAnsi="Times New Roman" w:cs="Times New Roman"/>
          <w:sz w:val="24"/>
          <w:szCs w:val="24"/>
        </w:rPr>
        <w:t>Баранровская</w:t>
      </w:r>
      <w:proofErr w:type="spellEnd"/>
      <w:r w:rsidR="00C665C4" w:rsidRPr="00806DA3">
        <w:rPr>
          <w:rFonts w:ascii="Times New Roman" w:hAnsi="Times New Roman" w:cs="Times New Roman"/>
          <w:sz w:val="24"/>
          <w:szCs w:val="24"/>
        </w:rPr>
        <w:t xml:space="preserve"> СОШ</w:t>
      </w:r>
      <w:r w:rsidRPr="00806DA3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2.18. Учитель должен быть ознакомлен с учебной нагрузкой на следующий год до ухода в отпуск, под роспись.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2.19. Администрация обеспечивает занятость во время карантинов, отмены занятий из-за сильных морозов или иных стихийных бедствий, а выплату заработной платы производит в полном размере.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2992" w:rsidRDefault="00C42992" w:rsidP="00806DA3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3.</w:t>
      </w:r>
    </w:p>
    <w:p w:rsidR="00882C06" w:rsidRPr="00806DA3" w:rsidRDefault="00882C06" w:rsidP="00806DA3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2992" w:rsidRDefault="00C42992" w:rsidP="00806DA3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</w:rPr>
        <w:t>Рабочее время и время отдыха</w:t>
      </w:r>
    </w:p>
    <w:p w:rsidR="00FD76A5" w:rsidRPr="00FD76A5" w:rsidRDefault="00FD76A5" w:rsidP="00FD76A5">
      <w:pPr>
        <w:pStyle w:val="a3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Работодатель об</w:t>
      </w:r>
      <w:r w:rsidR="00F307EC">
        <w:rPr>
          <w:rFonts w:ascii="Times New Roman" w:hAnsi="Times New Roman" w:cs="Times New Roman"/>
          <w:bCs/>
          <w:sz w:val="24"/>
          <w:szCs w:val="24"/>
        </w:rPr>
        <w:t>язуется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3.1. Разработать и утвердить правила внутреннего трудового распорядка, должностные обязанности для каждого работника (знакомить под роспись).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3.2. Расписание занятий составлять с учетом обеспечения педагогической целесообразности, соблюдения санитарно-гигиенических норм и максимальной экономии времени.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3.3. Продолжительность рабочего дня или смены, непосредственно предшествующих нерабочему праздничному дню уменьшается на час (ст. 95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3.4. Привлечение к сверхурочной работе производится только с письменного согласия работника согласно (ст. 99 ТК РФ) и с учетом мнения профсоюзного комитета и по производственной необходимости в течение месяца.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3.5. Графики работы составлять с учетом мнения профсоюзного комитета и доводить до сведения работников не позднее, чем за 1 месяц до введения их в действие (ст. 103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3.6. При совпадении выходного и нерабочего праздничного дней, выходной день переносится на следующий после праздничного рабочий день (ст. 112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3.7. Привлечение работников к работе в выходные и нерабочие праздничные дни производится согласно ст. 113 ТК РФ.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3.8. Продолжительность ежегодных основного и дополнительного оплачиваемых отпусков работников исчислять в календарных днях. Нерабочие праздничные дни, приходящиеся на период отпуска, в число календарных дней не включаются (ст. 120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3.9. Очередность предоставления оплачиваемых отпусков осуществляется  ежегодно в соответствии с графиком отпусков, утвержденным работодателем с учетом выборного профсоюзного комитета не позднее, чем за две недели до наступления календарного года в порядке, установленном ст. 372 ТК РФ. О времени начала отпуска извещать работника </w:t>
      </w:r>
      <w:r w:rsidR="00401FFD">
        <w:rPr>
          <w:rFonts w:ascii="Times New Roman" w:hAnsi="Times New Roman" w:cs="Times New Roman"/>
          <w:sz w:val="24"/>
          <w:szCs w:val="24"/>
        </w:rPr>
        <w:t xml:space="preserve">под роспись </w:t>
      </w:r>
      <w:r w:rsidRPr="00806DA3">
        <w:rPr>
          <w:rFonts w:ascii="Times New Roman" w:hAnsi="Times New Roman" w:cs="Times New Roman"/>
          <w:sz w:val="24"/>
          <w:szCs w:val="24"/>
        </w:rPr>
        <w:t>не позднее, чем за две недели до его начала (ст.123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3.10. По соглашению между работником и работодателем ежегодный оплачиваемый отпуск может быть разделен на части, но при этом хотя бы одна из частей этого отпуска </w:t>
      </w:r>
      <w:r w:rsidRPr="00806DA3">
        <w:rPr>
          <w:rFonts w:ascii="Times New Roman" w:hAnsi="Times New Roman" w:cs="Times New Roman"/>
          <w:sz w:val="24"/>
          <w:szCs w:val="24"/>
        </w:rPr>
        <w:lastRenderedPageBreak/>
        <w:t>должна быть не менее 14 календарных дней. Отзыв работника из отпуска допускается только с его согласия (ст. 125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3.11. 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3.12. При прохождении обязательного диспансерного обследования в медицинских учреждениях за беременными женщинами сохранять средний заработок по месту работы (ст. 254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3.13. Расторжение трудового договора по инициативе работодателя с беременными женщинами допускается в случае ликвидации организации (ст. 261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3.14. Для педагогических работников устанавливается сокращенная продолжительность рабочего времени не более 36 часов в неделю (ст. 333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3.15. Педагогические работники имеют право на дополнительный отпуск сроком до 1 года не реже чем через каждые 10 лет непрерывной преподавательской работы (ст. 135 ТК РФ).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3.16. Учебная нагрузка должна оговариваться в трудовом договоре, а верхний ее предел в типовом положении об образовательном учреждении.</w:t>
      </w:r>
    </w:p>
    <w:p w:rsidR="00C42992" w:rsidRPr="00806DA3" w:rsidRDefault="00B975E9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Р</w:t>
      </w:r>
      <w:r w:rsidR="00C42992" w:rsidRPr="00806DA3">
        <w:rPr>
          <w:rFonts w:ascii="Times New Roman" w:hAnsi="Times New Roman" w:cs="Times New Roman"/>
          <w:sz w:val="24"/>
          <w:szCs w:val="24"/>
        </w:rPr>
        <w:t>аботникам образования разрешается работа по совместительству, в том числе и в аналогичной должности, специальности. Продолжительность работы по совместительству не должна превышать 4 часа в день и 16 часов в неделю за пределами нормальной продолжительности рабочего времени.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3.18. Время каникул считать рабочим временем для работников образования. В этот период администрация вправе привлекать их к педагогической и организационной работе в пределах времени, не превышающей их учебной нагрузки, утверждая график работы. Учебно-вспомогательный и обслуживающий персонал можно привлекать к выполнению работ, не требующих специальных знаний (мелкий ремонт, работа на территории т.д.) в пределах установленного времени с сохранением заработной платы.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3.19. Работа в летнем оздоровительном лагере осуществляется согласно графику, составленному администрацией по согласованию с профкомом.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3.20. Привлекать работников школы к дежурствам в выходные и праздничные дни в исключительных случаях только с учетом мнения профкома и согласия работника с учетом требований законодательств</w:t>
      </w:r>
      <w:r w:rsidR="00080965">
        <w:rPr>
          <w:rFonts w:ascii="Times New Roman" w:hAnsi="Times New Roman" w:cs="Times New Roman"/>
          <w:sz w:val="24"/>
          <w:szCs w:val="24"/>
        </w:rPr>
        <w:t>а</w:t>
      </w:r>
      <w:r w:rsidRPr="00806DA3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3.21. По семейным обстоятельствам и другим уважительным причинам работникам образовательных учреждений может быть предоставлен отпуск без сохранения заработной платы: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в случае рождения ребенка – 3 календарных дня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регистрация брака – 5 календарных дн</w:t>
      </w:r>
      <w:r w:rsidR="00080965">
        <w:rPr>
          <w:rFonts w:ascii="Times New Roman" w:hAnsi="Times New Roman" w:cs="Times New Roman"/>
          <w:sz w:val="24"/>
          <w:szCs w:val="24"/>
        </w:rPr>
        <w:t>ей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смерть близких родственников – 5 календарных дн</w:t>
      </w:r>
      <w:r w:rsidR="00080965">
        <w:rPr>
          <w:rFonts w:ascii="Times New Roman" w:hAnsi="Times New Roman" w:cs="Times New Roman"/>
          <w:sz w:val="24"/>
          <w:szCs w:val="24"/>
        </w:rPr>
        <w:t>ей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работающим пенсионерам по старости – 14 календарных дн</w:t>
      </w:r>
      <w:r w:rsidR="00080965">
        <w:rPr>
          <w:rFonts w:ascii="Times New Roman" w:hAnsi="Times New Roman" w:cs="Times New Roman"/>
          <w:sz w:val="24"/>
          <w:szCs w:val="24"/>
        </w:rPr>
        <w:t>ей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со свадьбой детей – 3 календарных дня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(ст. 128 ТК РФ)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3.22</w:t>
      </w:r>
      <w:r w:rsidR="00FD76A5">
        <w:rPr>
          <w:rFonts w:ascii="Times New Roman" w:hAnsi="Times New Roman" w:cs="Times New Roman"/>
          <w:sz w:val="24"/>
          <w:szCs w:val="24"/>
        </w:rPr>
        <w:t>. П</w:t>
      </w:r>
      <w:r w:rsidRPr="00806DA3">
        <w:rPr>
          <w:rFonts w:ascii="Times New Roman" w:hAnsi="Times New Roman" w:cs="Times New Roman"/>
          <w:sz w:val="24"/>
          <w:szCs w:val="24"/>
        </w:rPr>
        <w:t>едагогическим работникам, независимо от нахождения их в отпуске, периодах беременности, периодах временной нетрудоспособности, отсутствия по другим уважительным причинам, независимо от объема учебной нагрузки, а также работы по совместительству выплачивается ежемесячная денежная компенсация на книгоиздательскую продукцию (</w:t>
      </w:r>
      <w:r w:rsidR="00776536">
        <w:rPr>
          <w:rFonts w:ascii="Times New Roman" w:hAnsi="Times New Roman" w:cs="Times New Roman"/>
          <w:sz w:val="24"/>
          <w:szCs w:val="24"/>
        </w:rPr>
        <w:t>п. 11 ст. 108, ФЗ № 273 от 29.12.2012 г. «Об образовании в Российской Федерации»</w:t>
      </w:r>
      <w:r w:rsidRPr="00806DA3">
        <w:rPr>
          <w:rFonts w:ascii="Times New Roman" w:hAnsi="Times New Roman" w:cs="Times New Roman"/>
          <w:sz w:val="24"/>
          <w:szCs w:val="24"/>
        </w:rPr>
        <w:t>)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3.23. За ненормированный рабочий день, выполнение работы, не входящей в круг основных обязанностей, за общественную работу и регулярный выход на работу (без больничного) предоставлять оплачиваемые дни отдыха в каникулярное время в следующий случаях:</w:t>
      </w:r>
    </w:p>
    <w:p w:rsidR="00C42992" w:rsidRPr="00806DA3" w:rsidRDefault="00EE67E4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- </w:t>
      </w:r>
      <w:r w:rsidR="00C42992" w:rsidRPr="00806DA3">
        <w:rPr>
          <w:rFonts w:ascii="Times New Roman" w:hAnsi="Times New Roman" w:cs="Times New Roman"/>
          <w:sz w:val="24"/>
          <w:szCs w:val="24"/>
        </w:rPr>
        <w:t>работникам за работ</w:t>
      </w:r>
      <w:r w:rsidR="003F6D1F" w:rsidRPr="00806DA3">
        <w:rPr>
          <w:rFonts w:ascii="Times New Roman" w:hAnsi="Times New Roman" w:cs="Times New Roman"/>
          <w:sz w:val="24"/>
          <w:szCs w:val="24"/>
        </w:rPr>
        <w:t>у без больничных листов – 3 дня,</w:t>
      </w:r>
    </w:p>
    <w:p w:rsidR="003F6D1F" w:rsidRPr="00806DA3" w:rsidRDefault="003F6D1F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- профоргу за работу 3 дня или оплата согласно тарификации.</w:t>
      </w:r>
    </w:p>
    <w:p w:rsidR="00C42992" w:rsidRPr="00806DA3" w:rsidRDefault="00C42992" w:rsidP="00806DA3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Раздел 4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42992" w:rsidRPr="00806DA3" w:rsidRDefault="008373D6" w:rsidP="00F307EC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Охрана труда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4. Охрана труда – система сохранения жизни и здоровья работников в процессе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трудовой деятельности.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Работодатель в целях обеспечения нормальных условий труда, направленных на снижение производственного травматизма и профессиональных заболеваний обязуется: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4.1. Разработать и утвердить инструкции по охране труда для работников (ст. 212 ТК РФ) с учетом мнения профкома (ст. 372 ТК РФ);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4.2. Организовать работникам прохождение профилактических медицинских осмотров (ст. 213 ТК РФ);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4.3. </w:t>
      </w:r>
      <w:r w:rsidR="00665910">
        <w:rPr>
          <w:rFonts w:ascii="Times New Roman" w:hAnsi="Times New Roman" w:cs="Times New Roman"/>
          <w:sz w:val="24"/>
          <w:szCs w:val="24"/>
        </w:rPr>
        <w:t>О</w:t>
      </w:r>
      <w:r w:rsidRPr="00806DA3">
        <w:rPr>
          <w:rFonts w:ascii="Times New Roman" w:hAnsi="Times New Roman" w:cs="Times New Roman"/>
          <w:sz w:val="24"/>
          <w:szCs w:val="24"/>
        </w:rPr>
        <w:t>беспечить средствами индивидуальной и коллективной защиты, спецодеждой за счет средств работодателя (ст.219 ТК РФ)</w:t>
      </w:r>
      <w:r w:rsidR="00882C06">
        <w:rPr>
          <w:rFonts w:ascii="Times New Roman" w:hAnsi="Times New Roman" w:cs="Times New Roman"/>
          <w:sz w:val="24"/>
          <w:szCs w:val="24"/>
        </w:rPr>
        <w:t xml:space="preserve">. </w:t>
      </w:r>
      <w:r w:rsidRPr="00806DA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806DA3">
        <w:rPr>
          <w:rFonts w:ascii="Times New Roman" w:hAnsi="Times New Roman" w:cs="Times New Roman"/>
          <w:sz w:val="24"/>
          <w:szCs w:val="24"/>
        </w:rPr>
        <w:t>не обеспечения</w:t>
      </w:r>
      <w:proofErr w:type="gramEnd"/>
      <w:r w:rsidRPr="00806DA3">
        <w:rPr>
          <w:rFonts w:ascii="Times New Roman" w:hAnsi="Times New Roman" w:cs="Times New Roman"/>
          <w:sz w:val="24"/>
          <w:szCs w:val="24"/>
        </w:rPr>
        <w:t xml:space="preserve"> работника средствами индивидуальной и коллективной защиты, спецодеждой работодатель не имеет права требовать от работника исполнения трудовых обязанностей и обязан оплатить возникший по этой причине простой (ст.220 ТК РФ), а работники имеют право на отказ от выполнения работ в случае возникновения опасности для его жизни и здоровья вследствие нарушения требований охраны труда (ст. 219 ТК РФ);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4.4. Организовать приобретение, хранение, стирку, чистку, ремонт, дезинфекцию и обезвреживание средств индивидуальной защиты работников за счет средств работодателя (ст. 221 ТК РФ);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4.5. Результаты расследования несчастных случаев на производстве рассматривать работодателем с участием профкома для принятия мер, направленных на предупреждение несчастных случаев на производстве (ст.230 ТК РФ);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4.6. Предоставлять право профсоюзному комитету на осуществление контроля по выполнению ст. 212 ТК РФ «Обязанности работодателя по обеспечению безопасных условий и охраны труда».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4.7. Обеспечивать своевременную и правильную выплату работникам по больничному листу, беременности и родам, при рождении ребенка и других видов пособий, предусмотренных социальным страхованием РФ.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4.8. Проводить работы по обеспечению работающих санаторно-курортными путевками в дома отдыха и санатории. Обеспечить путевками в санаторные и загородные лагеря детей работников. Распределять путевки по согласованию с профкомом.</w:t>
      </w:r>
    </w:p>
    <w:p w:rsidR="00C42992" w:rsidRPr="00806DA3" w:rsidRDefault="00C42992" w:rsidP="00806DA3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4.9. Проводить </w:t>
      </w:r>
      <w:r w:rsidR="00062165">
        <w:rPr>
          <w:rFonts w:ascii="Times New Roman" w:hAnsi="Times New Roman" w:cs="Times New Roman"/>
          <w:sz w:val="24"/>
          <w:szCs w:val="24"/>
        </w:rPr>
        <w:t>специальную оценку условий труда</w:t>
      </w:r>
      <w:r w:rsidRPr="00806DA3">
        <w:rPr>
          <w:rFonts w:ascii="Times New Roman" w:hAnsi="Times New Roman" w:cs="Times New Roman"/>
          <w:sz w:val="24"/>
          <w:szCs w:val="24"/>
        </w:rPr>
        <w:t xml:space="preserve"> по условиям труда и последующим установлением доплаты, либо надбавки работнику. 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6DA3" w:rsidRDefault="00C42992" w:rsidP="00806D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5</w:t>
      </w:r>
    </w:p>
    <w:p w:rsidR="00806DA3" w:rsidRDefault="00806DA3" w:rsidP="00806D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2992" w:rsidRDefault="00C42992" w:rsidP="00806D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06DA3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Содействие занятости, гар</w:t>
      </w:r>
      <w:r w:rsidR="008373D6">
        <w:rPr>
          <w:rFonts w:ascii="Times New Roman" w:hAnsi="Times New Roman" w:cs="Times New Roman"/>
          <w:b/>
          <w:bCs/>
          <w:spacing w:val="-2"/>
          <w:sz w:val="24"/>
          <w:szCs w:val="24"/>
        </w:rPr>
        <w:t>антии высвобождаемым работникам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5.1. Администрация учреждения обязана соблюдать права и гарантии профсоюзов по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созданию условий их труда (ст.377 ТК РФ)</w:t>
      </w:r>
      <w:r w:rsidR="00882C06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5.2.</w:t>
      </w:r>
      <w:r w:rsidR="00CE40C5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Работник имеет право расторгнуть трудовой договор, предупредив об этом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работодателя в письменной форме за две недели. В последний день работы работодатель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>обязан выдать работнику трудовую книжку и произвести с ним окончательный расчет (ст.</w:t>
      </w:r>
      <w:r w:rsidR="00882C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80 ТК РФ)</w:t>
      </w:r>
      <w:r w:rsidR="00882C06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FD433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Не </w:t>
      </w:r>
      <w:r w:rsidR="00FD4338">
        <w:rPr>
          <w:rFonts w:ascii="Times New Roman" w:hAnsi="Times New Roman" w:cs="Times New Roman"/>
          <w:spacing w:val="-1"/>
          <w:sz w:val="24"/>
          <w:szCs w:val="24"/>
        </w:rPr>
        <w:t xml:space="preserve">допускается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увольнять работника по инициативе работодателя в период его временной </w:t>
      </w:r>
      <w:r w:rsidRPr="00806DA3">
        <w:rPr>
          <w:rFonts w:ascii="Times New Roman" w:hAnsi="Times New Roman" w:cs="Times New Roman"/>
          <w:sz w:val="24"/>
          <w:szCs w:val="24"/>
        </w:rPr>
        <w:t xml:space="preserve">нетрудоспособности </w:t>
      </w:r>
      <w:r w:rsidR="00FD4338" w:rsidRPr="00FD4338">
        <w:rPr>
          <w:rFonts w:ascii="Times New Roman" w:eastAsia="Calibri" w:hAnsi="Times New Roman" w:cs="Times New Roman"/>
          <w:sz w:val="24"/>
          <w:szCs w:val="24"/>
        </w:rPr>
        <w:t>(за исключением случая ликвидации организации либо прекращения деятельности индивидуальным предпринимателем)</w:t>
      </w:r>
      <w:r w:rsidR="00FD4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и в период пребывания в отпуске (ст. 81 ТК РФ)</w:t>
      </w:r>
      <w:r w:rsidR="00882C06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При сокращении численности или штата работников работодатель обязан в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письменной форме сообщить об этом профсоюзному комитету не позднее, чем за 2 месяца </w:t>
      </w:r>
      <w:r w:rsidRPr="00806DA3">
        <w:rPr>
          <w:rFonts w:ascii="Times New Roman" w:hAnsi="Times New Roman" w:cs="Times New Roman"/>
          <w:sz w:val="24"/>
          <w:szCs w:val="24"/>
        </w:rPr>
        <w:t xml:space="preserve">до начала проведения соответствующих мероприятий. Увольнение работников, </w:t>
      </w:r>
      <w:r w:rsidRPr="00806DA3">
        <w:rPr>
          <w:rFonts w:ascii="Times New Roman" w:hAnsi="Times New Roman" w:cs="Times New Roman"/>
          <w:sz w:val="24"/>
          <w:szCs w:val="24"/>
        </w:rPr>
        <w:lastRenderedPageBreak/>
        <w:t>являющихся членами профсоюза, по п.2, п. 3 и п. 5 ст. 81 ТК РФ производится только с учетом мотивированного мнения профсоюзного комитета в соответствие со (ст. 373 ТК РФ, ст. 82 ТК РФ)</w:t>
      </w:r>
    </w:p>
    <w:p w:rsidR="00C42992" w:rsidRPr="00806DA3" w:rsidRDefault="00C42992" w:rsidP="00806DA3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Включать в состав аттестационной комиссии в обязательном порядке члена профкома </w:t>
      </w:r>
      <w:r w:rsidRPr="00806DA3">
        <w:rPr>
          <w:rFonts w:ascii="Times New Roman" w:hAnsi="Times New Roman" w:cs="Times New Roman"/>
          <w:sz w:val="24"/>
          <w:szCs w:val="24"/>
        </w:rPr>
        <w:t>(ст.82 ТК РФ)</w:t>
      </w:r>
    </w:p>
    <w:p w:rsidR="00C42992" w:rsidRPr="00806DA3" w:rsidRDefault="00C42992" w:rsidP="00806DA3">
      <w:pPr>
        <w:shd w:val="clear" w:color="auto" w:fill="FFFFFF"/>
        <w:tabs>
          <w:tab w:val="left" w:pos="42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pacing w:val="-7"/>
          <w:sz w:val="24"/>
          <w:szCs w:val="24"/>
        </w:rPr>
        <w:t>5.5.</w:t>
      </w:r>
      <w:r w:rsidRPr="00806DA3">
        <w:rPr>
          <w:rFonts w:ascii="Times New Roman" w:hAnsi="Times New Roman" w:cs="Times New Roman"/>
          <w:sz w:val="24"/>
          <w:szCs w:val="24"/>
        </w:rPr>
        <w:tab/>
        <w:t>При расторжении трудового договора в связи с ликвидацией организации (п.1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части 1, ст. 81 ТК РФ) либо сокращения численности или штата работников организации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(п.2, части 1, ст. 81 ТК РФ) увольняемому сотруднику выплачивается выходное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пособие в размере среднего месячного заработка, а также за ним сохраняется средний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месячный заработок на период трудоустройства, но не свыше двух месяцев со дня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увольнения (с зачетом выходного пособия).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В исключительных случаях средний месячный заработок сохраняется за увольняемым работником в течение третьего месяца со дня увольнения по решению органа службы занятости населения при условии, если в двухнедельный срок после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>увольнения работник обратился в этот орган и не был им трудоустроен (ст. 178 ТК РФ).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Выходное пособие в размере двухнедельного среднего заработка выплачивается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работникам при расторжении трудового договора и в связи с несоответствием работника </w:t>
      </w:r>
      <w:r w:rsidRPr="00806DA3">
        <w:rPr>
          <w:rFonts w:ascii="Times New Roman" w:hAnsi="Times New Roman" w:cs="Times New Roman"/>
          <w:sz w:val="24"/>
          <w:szCs w:val="24"/>
        </w:rPr>
        <w:t>занимаемой должности или выполняемой работе вследствие состояния здоровья, препятствующего продолжению данной работы (п.3 ст. 81) (ст. 178 ТК РФ)</w:t>
      </w:r>
      <w:r w:rsidR="00FD4338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При сокращении численности или штата работников преимущественное право на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оставление на работе предоставляется работникам с более высокой производительностью </w:t>
      </w:r>
      <w:r w:rsidRPr="00806DA3">
        <w:rPr>
          <w:rFonts w:ascii="Times New Roman" w:hAnsi="Times New Roman" w:cs="Times New Roman"/>
          <w:sz w:val="24"/>
          <w:szCs w:val="24"/>
        </w:rPr>
        <w:t xml:space="preserve">труда и квалификацией. При равной производительности труда и квалификации предпочтение в оставлении на работе отдается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  источником средств к существованию); лицам, в семье которых нет других работников с самостоятельным заработком; работникам, получившим в данной организации трудовое увечье или профессиональное заболевание; инвалидам Великой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>Отечественной войны и инвалидам боевых действий по защите Отечества (ст. 179 ТК РФ)</w:t>
      </w:r>
      <w:r w:rsidR="00882C0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42992" w:rsidRPr="00882C06" w:rsidRDefault="00C42992" w:rsidP="00806DA3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19" w:firstLine="709"/>
        <w:rPr>
          <w:rFonts w:ascii="Times New Roman" w:hAnsi="Times New Roman" w:cs="Times New Roman"/>
          <w:sz w:val="24"/>
          <w:szCs w:val="24"/>
        </w:rPr>
      </w:pPr>
      <w:r w:rsidRPr="00882C06">
        <w:rPr>
          <w:rFonts w:ascii="Times New Roman" w:hAnsi="Times New Roman" w:cs="Times New Roman"/>
          <w:sz w:val="24"/>
          <w:szCs w:val="24"/>
        </w:rPr>
        <w:t xml:space="preserve">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(вакантную должность) в той же организации, соответствующую квалификации </w:t>
      </w:r>
      <w:r w:rsidRPr="00882C06">
        <w:rPr>
          <w:rFonts w:ascii="Times New Roman" w:hAnsi="Times New Roman" w:cs="Times New Roman"/>
          <w:spacing w:val="-1"/>
          <w:sz w:val="24"/>
          <w:szCs w:val="24"/>
        </w:rPr>
        <w:t xml:space="preserve">работника. О предстоящем увольнении в связи с ликвидацией организации, сокращением </w:t>
      </w:r>
      <w:r w:rsidRPr="00882C06">
        <w:rPr>
          <w:rFonts w:ascii="Times New Roman" w:hAnsi="Times New Roman" w:cs="Times New Roman"/>
          <w:sz w:val="24"/>
          <w:szCs w:val="24"/>
        </w:rPr>
        <w:t xml:space="preserve">численности или штата работников организации работники предупреждаются работодателем персонально и под расписку не менее чем за два месяца до увольнения </w:t>
      </w:r>
      <w:r w:rsidRPr="00882C06">
        <w:rPr>
          <w:rFonts w:ascii="Times New Roman" w:hAnsi="Times New Roman" w:cs="Times New Roman"/>
          <w:spacing w:val="-1"/>
          <w:sz w:val="24"/>
          <w:szCs w:val="24"/>
        </w:rPr>
        <w:t xml:space="preserve">Работодатель с письменного согласия работника имеет право расторгнуть с ним трудовой </w:t>
      </w:r>
      <w:r w:rsidRPr="00882C06">
        <w:rPr>
          <w:rFonts w:ascii="Times New Roman" w:hAnsi="Times New Roman" w:cs="Times New Roman"/>
          <w:sz w:val="24"/>
          <w:szCs w:val="24"/>
        </w:rPr>
        <w:t>договор без предупреждения об увольнении за два месяца с одновременной выплатой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82C06">
        <w:rPr>
          <w:rFonts w:ascii="Times New Roman" w:hAnsi="Times New Roman" w:cs="Times New Roman"/>
          <w:spacing w:val="-1"/>
          <w:sz w:val="24"/>
          <w:szCs w:val="24"/>
        </w:rPr>
        <w:t xml:space="preserve">дополнительной компенсации в размере двухмесячного среднего заработка (ст. 180 ТК </w:t>
      </w:r>
      <w:r w:rsidRPr="00882C06">
        <w:rPr>
          <w:rFonts w:ascii="Times New Roman" w:hAnsi="Times New Roman" w:cs="Times New Roman"/>
          <w:sz w:val="24"/>
          <w:szCs w:val="24"/>
        </w:rPr>
        <w:t>РФ)</w:t>
      </w:r>
      <w:r w:rsidR="00882C06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Освобождать членов профсоюзных органов на время участия в работе конференций, </w:t>
      </w:r>
      <w:r w:rsidRPr="00806DA3">
        <w:rPr>
          <w:rFonts w:ascii="Times New Roman" w:hAnsi="Times New Roman" w:cs="Times New Roman"/>
          <w:sz w:val="24"/>
          <w:szCs w:val="24"/>
        </w:rPr>
        <w:t>пленумов, собраний и других мероприятий, созываемых профсоюзом от производственной работы и сохранением средней заработной платы.</w:t>
      </w:r>
    </w:p>
    <w:p w:rsidR="008373D6" w:rsidRPr="00B82E7E" w:rsidRDefault="00C42992" w:rsidP="00806DA3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При невозможности разрешения конфликта профсоюзным комитетом принимается </w:t>
      </w:r>
      <w:r w:rsidRPr="00806DA3">
        <w:rPr>
          <w:rFonts w:ascii="Times New Roman" w:hAnsi="Times New Roman" w:cs="Times New Roman"/>
          <w:sz w:val="24"/>
          <w:szCs w:val="24"/>
        </w:rPr>
        <w:t>решение на комиссии по трудовым спорам, в соответствии со ст.</w:t>
      </w:r>
      <w:r w:rsidR="00FD4338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384 ТК РФ.</w:t>
      </w:r>
    </w:p>
    <w:p w:rsidR="008373D6" w:rsidRDefault="008373D6" w:rsidP="00806DA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C42992" w:rsidRDefault="00C42992" w:rsidP="00806D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6</w:t>
      </w:r>
    </w:p>
    <w:p w:rsidR="00806DA3" w:rsidRPr="00806DA3" w:rsidRDefault="00806DA3" w:rsidP="00806D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2992" w:rsidRDefault="00C42992" w:rsidP="008373D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</w:rPr>
        <w:t>Защита труд</w:t>
      </w:r>
      <w:r w:rsidR="008373D6">
        <w:rPr>
          <w:rFonts w:ascii="Times New Roman" w:hAnsi="Times New Roman" w:cs="Times New Roman"/>
          <w:b/>
          <w:bCs/>
          <w:sz w:val="24"/>
          <w:szCs w:val="24"/>
        </w:rPr>
        <w:t>овых прав работников профсоюзом</w:t>
      </w:r>
    </w:p>
    <w:p w:rsidR="00C42992" w:rsidRPr="00806DA3" w:rsidRDefault="00C42992" w:rsidP="00806DA3">
      <w:pPr>
        <w:shd w:val="clear" w:color="auto" w:fill="FFFFFF"/>
        <w:tabs>
          <w:tab w:val="left" w:pos="42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pacing w:val="-7"/>
          <w:sz w:val="24"/>
          <w:szCs w:val="24"/>
        </w:rPr>
        <w:t>6.1.</w:t>
      </w:r>
      <w:r w:rsidRPr="00806DA3">
        <w:rPr>
          <w:rFonts w:ascii="Times New Roman" w:hAnsi="Times New Roman" w:cs="Times New Roman"/>
          <w:sz w:val="24"/>
          <w:szCs w:val="24"/>
        </w:rPr>
        <w:tab/>
        <w:t>Профсоюзный комитет имеет право на осуществление контроля за соблюдением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>работодателем и их представителем трудового законодательства и иных нормативных</w:t>
      </w:r>
      <w:r w:rsidR="00806D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актов, содержащих нормы трудового права.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Работодатель обязан в недельный срок с момента получения требования об устранении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выявленных нарушений сообщить соответствующему органу профсоюзной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организации о </w:t>
      </w:r>
      <w:r w:rsidRPr="00806DA3">
        <w:rPr>
          <w:rFonts w:ascii="Times New Roman" w:hAnsi="Times New Roman" w:cs="Times New Roman"/>
          <w:sz w:val="24"/>
          <w:szCs w:val="24"/>
        </w:rPr>
        <w:t>результатах рассмотрения данного требования и принятых мерах (ст. 370 ТК РФ)</w:t>
      </w:r>
      <w:r w:rsidR="00FE42ED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shd w:val="clear" w:color="auto" w:fill="FFFFFF"/>
        <w:tabs>
          <w:tab w:val="left" w:pos="42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pacing w:val="-6"/>
          <w:sz w:val="24"/>
          <w:szCs w:val="24"/>
        </w:rPr>
        <w:t>6.2.</w:t>
      </w:r>
      <w:r w:rsidRPr="00806DA3">
        <w:rPr>
          <w:rFonts w:ascii="Times New Roman" w:hAnsi="Times New Roman" w:cs="Times New Roman"/>
          <w:sz w:val="24"/>
          <w:szCs w:val="24"/>
        </w:rPr>
        <w:tab/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>Работодатель перед принятием решения направляет проект локального нормативного</w:t>
      </w:r>
      <w:r w:rsidR="00806D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акта, содержащего нормы трудового права, и обоснование по нему в выборный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профсоюзный орган, представляющий интересы всех или большинства работников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данной организации.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Выборный профсоюзный орган не позднее пяти рабочих дней с момента получения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проекта указанного локального нормативного акта направляет работодателю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мотивированное мнение по проекту в письменной форме.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В случае если мотивированное мнение выборного профсоюзного органа не содержит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согласия с проектом локального нормативного акта либо содержит предложения по его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совершенствованию, работодатель может согласиться с ним либо обязан в течение трех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>дней после получения мотивированного мнения провести дополнительные консультации с</w:t>
      </w:r>
      <w:r w:rsidR="00806D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выборным профсоюзным органом работников в целях достижения взаимоприемлемого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>решения.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При не достижении согласия возникшие разногласия оформляются протоколом, после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чего работодатель вправе принять локальный нормативный акт, содержащий нормы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трудового права, который может быть обжалован в соответствующую государственную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инспекцию труда или в суд, а выборный профсоюзный орган работников имеет право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начать процедуру коллективного трудового спора.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Государственная инспекция труда при получении жалобы (заявления) выборного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профсоюзного органа обязана в течение одного месяца со дня получения жалобы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(заявления) провести проверку и в случае выявления нарушения выдать работодателю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предписание об отмене указанного локального нормативного акта, обязательное для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исполнения (ст. 372 ТК РФ)</w:t>
      </w:r>
      <w:r w:rsidR="00FE42ED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При принятии решения о возможности расторжения трудового договора в соответствии с п. 2, п. 3 и п. 5 части 1</w:t>
      </w:r>
      <w:r w:rsidR="00FE42E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ст. 81 ТК РФ с работником, являющимся членом профессионального союза, работодатель направляет в профком проект приказа, а также копии документов, являющихся основанием для принятия указанного решения, согласно (ст. 373 ТК РФ)</w:t>
      </w:r>
    </w:p>
    <w:p w:rsidR="00C42992" w:rsidRPr="00806DA3" w:rsidRDefault="00C42992" w:rsidP="00806DA3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Увольнение по инициативе работодателя в соответствии с п.2,   п. 3 и </w:t>
      </w:r>
      <w:r w:rsidRPr="00806DA3">
        <w:rPr>
          <w:rFonts w:ascii="Times New Roman" w:hAnsi="Times New Roman" w:cs="Times New Roman"/>
          <w:spacing w:val="-2"/>
          <w:sz w:val="24"/>
          <w:szCs w:val="24"/>
        </w:rPr>
        <w:t>п. 5</w:t>
      </w:r>
      <w:r w:rsidR="00FE4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pacing w:val="-2"/>
          <w:sz w:val="24"/>
          <w:szCs w:val="24"/>
        </w:rPr>
        <w:t xml:space="preserve">части 1, ст. 81 </w:t>
      </w:r>
      <w:r w:rsidR="00FE42ED">
        <w:rPr>
          <w:rFonts w:ascii="Times New Roman" w:hAnsi="Times New Roman" w:cs="Times New Roman"/>
          <w:spacing w:val="-2"/>
          <w:sz w:val="24"/>
          <w:szCs w:val="24"/>
        </w:rPr>
        <w:t>ТК РФ</w:t>
      </w:r>
      <w:r w:rsidRPr="00806DA3">
        <w:rPr>
          <w:rFonts w:ascii="Times New Roman" w:hAnsi="Times New Roman" w:cs="Times New Roman"/>
          <w:spacing w:val="-2"/>
          <w:sz w:val="24"/>
          <w:szCs w:val="24"/>
        </w:rPr>
        <w:t xml:space="preserve">  председателя профсоюзной организации, не </w:t>
      </w:r>
      <w:r w:rsidRPr="00806DA3">
        <w:rPr>
          <w:rFonts w:ascii="Times New Roman" w:hAnsi="Times New Roman" w:cs="Times New Roman"/>
          <w:sz w:val="24"/>
          <w:szCs w:val="24"/>
        </w:rPr>
        <w:t>освобожденного от основной работы, допускаются помимо общего порядка увольнения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только с предварительного согласия соответствующего вышестоящего выборного </w:t>
      </w:r>
      <w:r w:rsidRPr="00806DA3">
        <w:rPr>
          <w:rFonts w:ascii="Times New Roman" w:hAnsi="Times New Roman" w:cs="Times New Roman"/>
          <w:sz w:val="24"/>
          <w:szCs w:val="24"/>
        </w:rPr>
        <w:t>профсоюзного органа.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Члены профкома, не освобожденные от основной работы в данной организации,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освобождаются от нее для участия в качестве делегатов созываемых профессиональными </w:t>
      </w:r>
      <w:r w:rsidRPr="00806DA3">
        <w:rPr>
          <w:rFonts w:ascii="Times New Roman" w:hAnsi="Times New Roman" w:cs="Times New Roman"/>
          <w:sz w:val="24"/>
          <w:szCs w:val="24"/>
        </w:rPr>
        <w:t>союзами съездов, конференций, а также для участия в работе их выборных органов (ст. 374 ТК РФ) с сохранением средней заработной платы.</w:t>
      </w:r>
    </w:p>
    <w:p w:rsidR="00C42992" w:rsidRPr="00806DA3" w:rsidRDefault="00C42992" w:rsidP="00806DA3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Работодатель обязан безвозмездно предоставлять профсоюзному комитету оргтехнику, помещение </w:t>
      </w:r>
      <w:r w:rsidRPr="00806DA3">
        <w:rPr>
          <w:rFonts w:ascii="Times New Roman" w:hAnsi="Times New Roman" w:cs="Times New Roman"/>
          <w:sz w:val="24"/>
          <w:szCs w:val="24"/>
        </w:rPr>
        <w:t>для работы и проведения заседаний, хранения документации, а также предоставить возможность размещения информации в доступном для всех работников месте.</w:t>
      </w:r>
    </w:p>
    <w:p w:rsidR="00C42992" w:rsidRPr="00806DA3" w:rsidRDefault="00C42992" w:rsidP="00806DA3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Лица, нарушившие правила и гарантии деятельности профессиональных союзов несут </w:t>
      </w:r>
      <w:r w:rsidRPr="00806DA3">
        <w:rPr>
          <w:rFonts w:ascii="Times New Roman" w:hAnsi="Times New Roman" w:cs="Times New Roman"/>
          <w:sz w:val="24"/>
          <w:szCs w:val="24"/>
        </w:rPr>
        <w:t>ответственность в соответствии с Федеральным законом (ст. 378 ТК РФ)</w:t>
      </w:r>
      <w:r w:rsidR="00FE42ED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5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В целях самозащиты трудовых прав работник может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случаев, предусмотренных Федеральными законами. На время отказа от указанной работы </w:t>
      </w:r>
      <w:r w:rsidRPr="00806DA3">
        <w:rPr>
          <w:rFonts w:ascii="Times New Roman" w:hAnsi="Times New Roman" w:cs="Times New Roman"/>
          <w:sz w:val="24"/>
          <w:szCs w:val="24"/>
        </w:rPr>
        <w:t xml:space="preserve">за работником сохраняются все права, предусмотренные </w:t>
      </w:r>
      <w:r w:rsidR="00FE42ED">
        <w:rPr>
          <w:rFonts w:ascii="Times New Roman" w:hAnsi="Times New Roman" w:cs="Times New Roman"/>
          <w:sz w:val="24"/>
          <w:szCs w:val="24"/>
        </w:rPr>
        <w:t>ТК РФ</w:t>
      </w:r>
      <w:r w:rsidRPr="00806DA3">
        <w:rPr>
          <w:rFonts w:ascii="Times New Roman" w:hAnsi="Times New Roman" w:cs="Times New Roman"/>
          <w:sz w:val="24"/>
          <w:szCs w:val="24"/>
        </w:rPr>
        <w:t>, иными законами и другими нормативными правовыми актами (ст. 379 ТК РФ)</w:t>
      </w:r>
    </w:p>
    <w:p w:rsidR="00C42992" w:rsidRPr="00806DA3" w:rsidRDefault="00C42992" w:rsidP="00806DA3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 xml:space="preserve">Работодатель не имеет права препятствовать работникам в осуществлении ими самозащиты трудовых прав. Преследование работников за использование ими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t xml:space="preserve">допустимых </w:t>
      </w:r>
      <w:r w:rsidRPr="00806DA3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законодательством способов самозащиты трудовых прав запрещается (ст. 380 </w:t>
      </w:r>
      <w:r w:rsidRPr="00806DA3">
        <w:rPr>
          <w:rFonts w:ascii="Times New Roman" w:hAnsi="Times New Roman" w:cs="Times New Roman"/>
          <w:sz w:val="24"/>
          <w:szCs w:val="24"/>
        </w:rPr>
        <w:t>ТК РФ)</w:t>
      </w:r>
      <w:r w:rsidR="00401FFD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2992" w:rsidRDefault="00C42992" w:rsidP="00FE42E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7.</w:t>
      </w:r>
    </w:p>
    <w:p w:rsidR="00806DA3" w:rsidRPr="00806DA3" w:rsidRDefault="00806DA3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C42992" w:rsidRDefault="00C42992" w:rsidP="00401FF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DA3">
        <w:rPr>
          <w:rFonts w:ascii="Times New Roman" w:hAnsi="Times New Roman" w:cs="Times New Roman"/>
          <w:b/>
          <w:bCs/>
          <w:sz w:val="24"/>
          <w:szCs w:val="24"/>
        </w:rPr>
        <w:t>Сроки действия коллективного договора, контроль</w:t>
      </w:r>
      <w:r w:rsidR="00882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373D6">
        <w:rPr>
          <w:rFonts w:ascii="Times New Roman" w:hAnsi="Times New Roman" w:cs="Times New Roman"/>
          <w:b/>
          <w:bCs/>
          <w:sz w:val="24"/>
          <w:szCs w:val="24"/>
        </w:rPr>
        <w:t xml:space="preserve"> его выполнением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6DA3">
        <w:rPr>
          <w:rFonts w:ascii="Times New Roman" w:hAnsi="Times New Roman" w:cs="Times New Roman"/>
          <w:sz w:val="24"/>
          <w:szCs w:val="24"/>
        </w:rPr>
        <w:t>7.1.</w:t>
      </w:r>
      <w:r w:rsidR="00401FF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 xml:space="preserve">Настоящий коллективный договор действует с </w:t>
      </w:r>
      <w:r w:rsidR="00401FFD">
        <w:rPr>
          <w:rFonts w:ascii="Times New Roman" w:hAnsi="Times New Roman" w:cs="Times New Roman"/>
          <w:sz w:val="24"/>
          <w:szCs w:val="24"/>
        </w:rPr>
        <w:t>момента его подписания в течение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трёх лет. Ни одна из сторон, заключивших настоящий договор, не может в течение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установленного срока его действия в одностороннем порядке изменить или прекратить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выполнение принятых на себя обязательств. Договор может быть изменен, дополнен,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ан</w:t>
      </w:r>
      <w:r w:rsidR="00882C06">
        <w:rPr>
          <w:rFonts w:ascii="Times New Roman" w:hAnsi="Times New Roman" w:cs="Times New Roman"/>
          <w:sz w:val="24"/>
          <w:szCs w:val="24"/>
        </w:rPr>
        <w:t>н</w:t>
      </w:r>
      <w:r w:rsidRPr="00806DA3">
        <w:rPr>
          <w:rFonts w:ascii="Times New Roman" w:hAnsi="Times New Roman" w:cs="Times New Roman"/>
          <w:sz w:val="24"/>
          <w:szCs w:val="24"/>
        </w:rPr>
        <w:t>улирован по взаимной договоренности сторон.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7.2.</w:t>
      </w:r>
      <w:r w:rsidR="00401FF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В случае выполнения работодателем обязательств, возложенных на него договором,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работники обязуются не прибегать к разрешению коллективного трудового спора путем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организации и проведения актов неповиновения.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7.3. Контроль выполнения договора осуществляют стороны, подписавшие его</w:t>
      </w:r>
      <w:r w:rsidR="00401FFD">
        <w:rPr>
          <w:rFonts w:ascii="Times New Roman" w:hAnsi="Times New Roman" w:cs="Times New Roman"/>
          <w:sz w:val="24"/>
          <w:szCs w:val="24"/>
        </w:rPr>
        <w:t>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7.4.</w:t>
      </w:r>
      <w:r w:rsidR="00401FF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Работодатель обязуется в установленном порядке информировать представительный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 xml:space="preserve">орган работников о финансово-экономическом положении МОУ </w:t>
      </w:r>
      <w:r w:rsidR="00401FFD">
        <w:rPr>
          <w:rFonts w:ascii="Times New Roman" w:hAnsi="Times New Roman" w:cs="Times New Roman"/>
          <w:sz w:val="24"/>
          <w:szCs w:val="24"/>
        </w:rPr>
        <w:t>Барановская СОШ,</w:t>
      </w:r>
      <w:r w:rsidRPr="00806DA3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направлениях деятельности, перспективах развития, важнейших организационных и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других изменениях.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7.5.</w:t>
      </w:r>
      <w:r w:rsidR="00401FF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Подписанный сторонами договор с приложениями в семидневный срок работодатель</w:t>
      </w:r>
      <w:r w:rsidR="00806DA3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направляет на уведомительную регистрацию в соответствии со ст. 50 ТК РФ в отдел по труду.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7.6.</w:t>
      </w:r>
      <w:r w:rsidR="00401FF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При приеме на работу нового работника работодатель или представитель обязан</w:t>
      </w:r>
      <w:r w:rsidR="00401FF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ознакомить его с настоящим коллективным договором.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7.7.</w:t>
      </w:r>
      <w:r w:rsidR="00401FF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Разногласия по вопросам применения отдельных пунктов коллективного договора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решаются по взаимному согласию сторон. При не достижении единого мнения спор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решается в соответствии с законодательством.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7.8. Контроль за выполнением настоящего коллективного договора осуществляется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401FFD" w:rsidRPr="00806DA3">
        <w:rPr>
          <w:rFonts w:ascii="Times New Roman" w:hAnsi="Times New Roman" w:cs="Times New Roman"/>
          <w:sz w:val="24"/>
          <w:szCs w:val="24"/>
        </w:rPr>
        <w:t>его,</w:t>
      </w:r>
      <w:r w:rsidRPr="00806DA3">
        <w:rPr>
          <w:rFonts w:ascii="Times New Roman" w:hAnsi="Times New Roman" w:cs="Times New Roman"/>
          <w:sz w:val="24"/>
          <w:szCs w:val="24"/>
        </w:rPr>
        <w:t xml:space="preserve"> подписавшими с учетом статьи 51 ТК РФ.</w:t>
      </w:r>
    </w:p>
    <w:p w:rsidR="00C42992" w:rsidRPr="00806DA3" w:rsidRDefault="00C42992" w:rsidP="00806DA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06DA3">
        <w:rPr>
          <w:rFonts w:ascii="Times New Roman" w:hAnsi="Times New Roman" w:cs="Times New Roman"/>
          <w:sz w:val="24"/>
          <w:szCs w:val="24"/>
        </w:rPr>
        <w:t>7.9.</w:t>
      </w:r>
      <w:r w:rsidR="00401FFD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Итоги выполнения кол</w:t>
      </w:r>
      <w:r w:rsidR="008373D6">
        <w:rPr>
          <w:rFonts w:ascii="Times New Roman" w:hAnsi="Times New Roman" w:cs="Times New Roman"/>
          <w:sz w:val="24"/>
          <w:szCs w:val="24"/>
        </w:rPr>
        <w:t>лективного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договора рассматриваются ежеквартально на совместном</w:t>
      </w:r>
      <w:r w:rsidR="00882C06">
        <w:rPr>
          <w:rFonts w:ascii="Times New Roman" w:hAnsi="Times New Roman" w:cs="Times New Roman"/>
          <w:sz w:val="24"/>
          <w:szCs w:val="24"/>
        </w:rPr>
        <w:t xml:space="preserve"> </w:t>
      </w:r>
      <w:r w:rsidRPr="00806DA3">
        <w:rPr>
          <w:rFonts w:ascii="Times New Roman" w:hAnsi="Times New Roman" w:cs="Times New Roman"/>
          <w:sz w:val="24"/>
          <w:szCs w:val="24"/>
        </w:rPr>
        <w:t>заседании администрации и профсоюзного комитета.</w:t>
      </w:r>
    </w:p>
    <w:sectPr w:rsidR="00C42992" w:rsidRPr="00806DA3" w:rsidSect="008373D6">
      <w:footerReference w:type="default" r:id="rId7"/>
      <w:pgSz w:w="11906" w:h="16838"/>
      <w:pgMar w:top="1134" w:right="850" w:bottom="1134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88" w:rsidRDefault="00836A88" w:rsidP="008373D6">
      <w:r>
        <w:separator/>
      </w:r>
    </w:p>
  </w:endnote>
  <w:endnote w:type="continuationSeparator" w:id="0">
    <w:p w:rsidR="00836A88" w:rsidRDefault="00836A88" w:rsidP="008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3D6" w:rsidRPr="008373D6" w:rsidRDefault="008373D6">
    <w:pPr>
      <w:pStyle w:val="a6"/>
      <w:jc w:val="right"/>
      <w:rPr>
        <w:sz w:val="16"/>
      </w:rPr>
    </w:pPr>
    <w:r w:rsidRPr="008373D6">
      <w:rPr>
        <w:sz w:val="16"/>
      </w:rPr>
      <w:fldChar w:fldCharType="begin"/>
    </w:r>
    <w:r w:rsidRPr="008373D6">
      <w:rPr>
        <w:sz w:val="16"/>
      </w:rPr>
      <w:instrText>PAGE   \* MERGEFORMAT</w:instrText>
    </w:r>
    <w:r w:rsidRPr="008373D6">
      <w:rPr>
        <w:sz w:val="16"/>
      </w:rPr>
      <w:fldChar w:fldCharType="separate"/>
    </w:r>
    <w:r w:rsidR="00145DF2">
      <w:rPr>
        <w:noProof/>
        <w:sz w:val="16"/>
      </w:rPr>
      <w:t>9</w:t>
    </w:r>
    <w:r w:rsidRPr="008373D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88" w:rsidRDefault="00836A88" w:rsidP="008373D6">
      <w:r>
        <w:separator/>
      </w:r>
    </w:p>
  </w:footnote>
  <w:footnote w:type="continuationSeparator" w:id="0">
    <w:p w:rsidR="00836A88" w:rsidRDefault="00836A88" w:rsidP="0083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4475"/>
    <w:multiLevelType w:val="singleLevel"/>
    <w:tmpl w:val="FF227E5E"/>
    <w:lvl w:ilvl="0">
      <w:start w:val="3"/>
      <w:numFmt w:val="decimal"/>
      <w:lvlText w:val="6.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1" w15:restartNumberingAfterBreak="0">
    <w:nsid w:val="28882025"/>
    <w:multiLevelType w:val="singleLevel"/>
    <w:tmpl w:val="BF7204A8"/>
    <w:lvl w:ilvl="0">
      <w:start w:val="8"/>
      <w:numFmt w:val="decimal"/>
      <w:lvlText w:val="5.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2" w15:restartNumberingAfterBreak="0">
    <w:nsid w:val="31CE7B2C"/>
    <w:multiLevelType w:val="singleLevel"/>
    <w:tmpl w:val="2BBAEB08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3" w15:restartNumberingAfterBreak="0">
    <w:nsid w:val="329F3C43"/>
    <w:multiLevelType w:val="singleLevel"/>
    <w:tmpl w:val="1A0EEE36"/>
    <w:lvl w:ilvl="0">
      <w:start w:val="6"/>
      <w:numFmt w:val="decimal"/>
      <w:lvlText w:val="5.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4" w15:restartNumberingAfterBreak="0">
    <w:nsid w:val="6A214E17"/>
    <w:multiLevelType w:val="singleLevel"/>
    <w:tmpl w:val="1DEE8EF8"/>
    <w:lvl w:ilvl="0">
      <w:start w:val="3"/>
      <w:numFmt w:val="decimal"/>
      <w:lvlText w:val="5.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5" w15:restartNumberingAfterBreak="0">
    <w:nsid w:val="76991A93"/>
    <w:multiLevelType w:val="multilevel"/>
    <w:tmpl w:val="45149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BC"/>
    <w:rsid w:val="00001B45"/>
    <w:rsid w:val="00062165"/>
    <w:rsid w:val="00080965"/>
    <w:rsid w:val="00092112"/>
    <w:rsid w:val="0013569D"/>
    <w:rsid w:val="00145DF2"/>
    <w:rsid w:val="00170FED"/>
    <w:rsid w:val="001A235E"/>
    <w:rsid w:val="001A28B1"/>
    <w:rsid w:val="001B191F"/>
    <w:rsid w:val="001C5CB2"/>
    <w:rsid w:val="002D741E"/>
    <w:rsid w:val="00372DF3"/>
    <w:rsid w:val="003A6177"/>
    <w:rsid w:val="003B1B75"/>
    <w:rsid w:val="003D68F6"/>
    <w:rsid w:val="003F6D1F"/>
    <w:rsid w:val="00401FFD"/>
    <w:rsid w:val="004143F0"/>
    <w:rsid w:val="004455BD"/>
    <w:rsid w:val="004D4DB2"/>
    <w:rsid w:val="0050200F"/>
    <w:rsid w:val="0051776E"/>
    <w:rsid w:val="005551FC"/>
    <w:rsid w:val="00581BE8"/>
    <w:rsid w:val="00597904"/>
    <w:rsid w:val="005C2EDB"/>
    <w:rsid w:val="005C714C"/>
    <w:rsid w:val="005E6472"/>
    <w:rsid w:val="00665910"/>
    <w:rsid w:val="006955DE"/>
    <w:rsid w:val="006E0C0D"/>
    <w:rsid w:val="006E7682"/>
    <w:rsid w:val="007164F9"/>
    <w:rsid w:val="00753CE1"/>
    <w:rsid w:val="00776536"/>
    <w:rsid w:val="007D3081"/>
    <w:rsid w:val="007F6F9F"/>
    <w:rsid w:val="008023A6"/>
    <w:rsid w:val="00806DA3"/>
    <w:rsid w:val="0081729B"/>
    <w:rsid w:val="00836A88"/>
    <w:rsid w:val="008373D6"/>
    <w:rsid w:val="00876AA7"/>
    <w:rsid w:val="00882C06"/>
    <w:rsid w:val="008C0F57"/>
    <w:rsid w:val="008E51A5"/>
    <w:rsid w:val="00912CB7"/>
    <w:rsid w:val="00936607"/>
    <w:rsid w:val="00991EC8"/>
    <w:rsid w:val="009B3D37"/>
    <w:rsid w:val="009D78C3"/>
    <w:rsid w:val="00A24884"/>
    <w:rsid w:val="00A34EBE"/>
    <w:rsid w:val="00AB64CA"/>
    <w:rsid w:val="00B30A34"/>
    <w:rsid w:val="00B82E7E"/>
    <w:rsid w:val="00B975E9"/>
    <w:rsid w:val="00BD3168"/>
    <w:rsid w:val="00BF403D"/>
    <w:rsid w:val="00BF6FFB"/>
    <w:rsid w:val="00C154BB"/>
    <w:rsid w:val="00C33EE2"/>
    <w:rsid w:val="00C42992"/>
    <w:rsid w:val="00C4749D"/>
    <w:rsid w:val="00C665C4"/>
    <w:rsid w:val="00C910B7"/>
    <w:rsid w:val="00CA1407"/>
    <w:rsid w:val="00CE40C5"/>
    <w:rsid w:val="00D34D98"/>
    <w:rsid w:val="00D420A6"/>
    <w:rsid w:val="00D4713E"/>
    <w:rsid w:val="00D81EBC"/>
    <w:rsid w:val="00E03275"/>
    <w:rsid w:val="00E777E0"/>
    <w:rsid w:val="00E8725F"/>
    <w:rsid w:val="00E92911"/>
    <w:rsid w:val="00EE67E4"/>
    <w:rsid w:val="00F307EC"/>
    <w:rsid w:val="00FD4338"/>
    <w:rsid w:val="00FD76A5"/>
    <w:rsid w:val="00FE42ED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85C154-D698-4255-BE50-92C64E8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07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4CA"/>
    <w:pPr>
      <w:ind w:left="720"/>
    </w:pPr>
  </w:style>
  <w:style w:type="paragraph" w:customStyle="1" w:styleId="ConsPlusNormal">
    <w:name w:val="ConsPlusNormal"/>
    <w:rsid w:val="00806D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8373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373D6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373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73D6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82E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E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AWJJH2MPE6E2-2109604991-645</_dlc_DocId>
    <_dlc_DocIdUrl xmlns="4a252ca3-5a62-4c1c-90a6-29f4710e47f8">
      <Url>http://edu-sps.koiro.local/BuyR/Baran/bar/_layouts/15/DocIdRedir.aspx?ID=AWJJH2MPE6E2-2109604991-645</Url>
      <Description>AWJJH2MPE6E2-2109604991-645</Description>
    </_dlc_DocIdUrl>
  </documentManagement>
</p:properties>
</file>

<file path=customXml/itemProps1.xml><?xml version="1.0" encoding="utf-8"?>
<ds:datastoreItem xmlns:ds="http://schemas.openxmlformats.org/officeDocument/2006/customXml" ds:itemID="{D1C85970-A7B8-4751-9F2F-7312D84978B7}"/>
</file>

<file path=customXml/itemProps2.xml><?xml version="1.0" encoding="utf-8"?>
<ds:datastoreItem xmlns:ds="http://schemas.openxmlformats.org/officeDocument/2006/customXml" ds:itemID="{77A897EF-8269-454E-99D0-6CBBEC131F4B}"/>
</file>

<file path=customXml/itemProps3.xml><?xml version="1.0" encoding="utf-8"?>
<ds:datastoreItem xmlns:ds="http://schemas.openxmlformats.org/officeDocument/2006/customXml" ds:itemID="{EA460911-7795-400D-9050-BCE61075A437}"/>
</file>

<file path=customXml/itemProps4.xml><?xml version="1.0" encoding="utf-8"?>
<ds:datastoreItem xmlns:ds="http://schemas.openxmlformats.org/officeDocument/2006/customXml" ds:itemID="{AF9324DC-FC2C-45D7-BEEB-F1F0866BD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BenQ</Company>
  <LinksUpToDate>false</LinksUpToDate>
  <CharactersWithSpaces>26025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Николаевна</dc:creator>
  <cp:lastModifiedBy>СОШ Барановская</cp:lastModifiedBy>
  <cp:revision>4</cp:revision>
  <cp:lastPrinted>2016-09-26T14:05:00Z</cp:lastPrinted>
  <dcterms:created xsi:type="dcterms:W3CDTF">2016-09-26T14:02:00Z</dcterms:created>
  <dcterms:modified xsi:type="dcterms:W3CDTF">2016-09-26T14:06:00Z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  <property fmtid="{D5CDD505-2E9C-101B-9397-08002B2CF9AE}" pid="3" name="_dlc_DocIdItemGuid">
    <vt:lpwstr>50d0a699-436c-42a7-a084-948100d85128</vt:lpwstr>
  </property>
</Properties>
</file>